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Pr="003B7F16" w:rsidRDefault="00E645B4" w:rsidP="0014248D">
      <w:pPr>
        <w:jc w:val="center"/>
        <w:rPr>
          <w:rFonts w:ascii="HG丸ｺﾞｼｯｸM-PRO" w:eastAsia="HG丸ｺﾞｼｯｸM-PRO" w:hAnsi="HG丸ｺﾞｼｯｸM-PRO"/>
          <w:sz w:val="40"/>
          <w:u w:val="single"/>
        </w:rPr>
      </w:pPr>
      <w:r>
        <w:rPr>
          <w:rFonts w:ascii="HG丸ｺﾞｼｯｸM-PRO" w:eastAsia="HG丸ｺﾞｼｯｸM-PRO" w:hAnsi="HG丸ｺﾞｼｯｸM-PRO" w:hint="eastAsia"/>
          <w:sz w:val="28"/>
          <w:u w:val="single"/>
        </w:rPr>
        <w:t>②</w:t>
      </w:r>
      <w:bookmarkStart w:id="0" w:name="_GoBack"/>
      <w:bookmarkEnd w:id="0"/>
      <w:r w:rsidR="00584204">
        <w:rPr>
          <w:rFonts w:ascii="HG丸ｺﾞｼｯｸM-PRO" w:eastAsia="HG丸ｺﾞｼｯｸM-PRO" w:hAnsi="HG丸ｺﾞｼｯｸM-PRO" w:hint="eastAsia"/>
          <w:sz w:val="28"/>
          <w:u w:val="single"/>
        </w:rPr>
        <w:t>.</w:t>
      </w:r>
      <w:r w:rsidR="00CF43E8">
        <w:rPr>
          <w:rFonts w:ascii="HG丸ｺﾞｼｯｸM-PRO" w:eastAsia="HG丸ｺﾞｼｯｸM-PRO" w:hAnsi="HG丸ｺﾞｼｯｸM-PRO" w:hint="eastAsia"/>
          <w:sz w:val="28"/>
          <w:u w:val="single"/>
        </w:rPr>
        <w:t>障害者施設の再発防止策について</w:t>
      </w:r>
    </w:p>
    <w:p w:rsidR="00EC3E40" w:rsidRDefault="00EC3E40" w:rsidP="0042014B">
      <w:pPr>
        <w:rPr>
          <w:rFonts w:ascii="HG丸ｺﾞｼｯｸM-PRO" w:eastAsia="HG丸ｺﾞｼｯｸM-PRO" w:hAnsi="HG丸ｺﾞｼｯｸM-PRO"/>
        </w:rPr>
      </w:pP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神奈川県相模原市の知的障害者施設「津久井やまゆり薗」で7月26日に19人が刃物で次々と襲われて死亡、26人が重軽傷を負った事件はあまりにも凄惨で衝撃的でした。</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職員体制の薄い時間帯を突き、抵抗できない知的障害のある人を狙った計画的かつ凶悪残忍な犯行であり、到底許すことはできません」―知的陣がいのある当事者と家族でつ＜る「全国手をつなぐ育成会連合会」は同日夜、会のホームページで、このような声明を公表しました。全＜同じ思いであり、事件の異常性・重大性を深＜受け止め、犠牲者とそのこ家族に心から哀悼の意を表したいと思います。</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警察に出頭し、逮捕されたのは元職員の植松暫（さとし）容疑者。神奈川県警によると「障がい者なんていな＜なればいい」と話したといい、強い偏見、差別感情を伺わせますし、容疑者の主張はあまりにも</w:t>
      </w:r>
      <w:r w:rsidR="00CF43E8">
        <w:rPr>
          <w:rFonts w:ascii="HG丸ｺﾞｼｯｸM-PRO" w:eastAsia="HG丸ｺﾞｼｯｸM-PRO" w:hAnsi="HG丸ｺﾞｼｯｸM-PRO" w:hint="eastAsia"/>
        </w:rPr>
        <w:t>身</w:t>
      </w:r>
      <w:r w:rsidRPr="00F40C7C">
        <w:rPr>
          <w:rFonts w:ascii="HG丸ｺﾞｼｯｸM-PRO" w:eastAsia="HG丸ｺﾞｼｯｸM-PRO" w:hAnsi="HG丸ｺﾞｼｯｸM-PRO" w:hint="eastAsia"/>
        </w:rPr>
        <w:t>勝手で、到底許されるはずがありません。また19人もの死亡は、刃物を使った殺人事件では戦後最悪ということで、テレビ報道などを通じて全国に衝撃を広げました。</w:t>
      </w:r>
    </w:p>
    <w:p w:rsidR="00F40C7C" w:rsidRPr="00F40C7C" w:rsidRDefault="00F40C7C" w:rsidP="00F40C7C">
      <w:pPr>
        <w:ind w:firstLineChars="100" w:firstLine="210"/>
        <w:rPr>
          <w:rFonts w:ascii="HG丸ｺﾞｼｯｸM-PRO" w:eastAsia="HG丸ｺﾞｼｯｸM-PRO" w:hAnsi="HG丸ｺﾞｼｯｸM-PRO"/>
        </w:rPr>
      </w:pPr>
    </w:p>
    <w:p w:rsidR="00F40C7C" w:rsidRPr="00F40C7C" w:rsidRDefault="00F40C7C" w:rsidP="00CF43E8">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事件の捜査が進むにつれて、その実態が少しずつ明らかになってきました。</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障害者総勢470名を抹殺する」。これは事件の5か月前の今年2月15日、植松容疑者が衆院議長公邸に持参した手紙には、やまゆり園など２施野で入所者を殺害するという内容の「作戦」が書かれていました。神奈川県警によると、翌16日に署は手紙の内容を園に口頭で伝えたということですが、「私信であり、植松容疑者と園の雇用関係に</w:t>
      </w:r>
      <w:r w:rsidR="00CF43E8">
        <w:rPr>
          <w:rFonts w:ascii="HG丸ｺﾞｼｯｸM-PRO" w:eastAsia="HG丸ｺﾞｼｯｸM-PRO" w:hAnsi="HG丸ｺﾞｼｯｸM-PRO" w:hint="eastAsia"/>
        </w:rPr>
        <w:t>影響</w:t>
      </w:r>
      <w:r w:rsidRPr="00F40C7C">
        <w:rPr>
          <w:rFonts w:ascii="HG丸ｺﾞｼｯｸM-PRO" w:eastAsia="HG丸ｺﾞｼｯｸM-PRO" w:hAnsi="HG丸ｺﾞｼｯｸM-PRO" w:hint="eastAsia"/>
        </w:rPr>
        <w:t>する」ことも考慮して園に手紙は見せなかったということです。また</w:t>
      </w:r>
      <w:r w:rsidR="00CF43E8">
        <w:rPr>
          <w:rFonts w:ascii="HG丸ｺﾞｼｯｸM-PRO" w:eastAsia="HG丸ｺﾞｼｯｸM-PRO" w:hAnsi="HG丸ｺﾞｼｯｸM-PRO" w:hint="eastAsia"/>
        </w:rPr>
        <w:t>園</w:t>
      </w:r>
      <w:r w:rsidRPr="00F40C7C">
        <w:rPr>
          <w:rFonts w:ascii="HG丸ｺﾞｼｯｸM-PRO" w:eastAsia="HG丸ｺﾞｼｯｸM-PRO" w:hAnsi="HG丸ｺﾞｼｯｸM-PRO" w:hint="eastAsia"/>
        </w:rPr>
        <w:t>では「利用者に危害を加えるというまでの危機意識はなかった」といい、受け止めには温度差があったということです。</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署は夜間に周辺のパトロールを開始。18日には園から「植松容疑者を面接した結果次第では解雇する。どんな行動をするかわからない」と連絡を受け、19日の面接でも「抹殺」「安楽死」といった言動があり、署は園内で植松容疑者を保護し、植松容疑者は市内の病院に緊急措置入院。3月2日、「他人を傷つける恐れが無＜なった」という医師の判断をもとに市は退院を決めた。ここでも市は個人情報だとして退院を園にも警察にも伝えなかった。また入院中にも容疑者の尿から大麻の陽性反応が出たが、市は「大麻取締法では使用に関する明確な罰則規定がない」として警察に通報していなかった。</w:t>
      </w:r>
    </w:p>
    <w:p w:rsidR="00F40C7C" w:rsidRPr="00F40C7C" w:rsidRDefault="00F40C7C" w:rsidP="00F40C7C">
      <w:pPr>
        <w:ind w:firstLineChars="100" w:firstLine="210"/>
        <w:rPr>
          <w:rFonts w:ascii="HG丸ｺﾞｼｯｸM-PRO" w:eastAsia="HG丸ｺﾞｼｯｸM-PRO" w:hAnsi="HG丸ｺﾞｼｯｸM-PRO"/>
        </w:rPr>
      </w:pP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植松容疑者は退院後、別の自治体で家族と同居することに</w:t>
      </w:r>
      <w:r w:rsidR="00CF43E8">
        <w:rPr>
          <w:rFonts w:ascii="HG丸ｺﾞｼｯｸM-PRO" w:eastAsia="HG丸ｺﾞｼｯｸM-PRO" w:hAnsi="HG丸ｺﾞｼｯｸM-PRO" w:hint="eastAsia"/>
        </w:rPr>
        <w:t>なって</w:t>
      </w:r>
      <w:r w:rsidRPr="00F40C7C">
        <w:rPr>
          <w:rFonts w:ascii="HG丸ｺﾞｼｯｸM-PRO" w:eastAsia="HG丸ｺﾞｼｯｸM-PRO" w:hAnsi="HG丸ｺﾞｼｯｸM-PRO" w:hint="eastAsia"/>
        </w:rPr>
        <w:t>いたが、実際は市内の実家に一人で暮らしていた。市によると市内に居住先があれば、本人や家族が希望する場合に退院後も支援を続けるが、退院後の通院状況などを確認する義務はな＜、今回も追跡していなかったということです。</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退院した植松容疑者の車を園の職員が偶然見かけたことから、園は津久井署に相談し、防犯カメラ16台を園内に設置した。しかし、入所者やその家族に対してはカメラを設置した背景については説明しておらず、またカメラの映像を常時監視する態勢もとっていなかった。今回の植松容疑者の犯行は死角となっていた裏手から施設に侵入し、職員の両手を結束バンドで縛り居室に連れ回し、入所者の障害の程度を確認して殺傷したと</w:t>
      </w:r>
    </w:p>
    <w:p w:rsidR="00F40C7C" w:rsidRPr="00F40C7C" w:rsidRDefault="00F40C7C" w:rsidP="00CF43E8">
      <w:pPr>
        <w:rPr>
          <w:rFonts w:ascii="HG丸ｺﾞｼｯｸM-PRO" w:eastAsia="HG丸ｺﾞｼｯｸM-PRO" w:hAnsi="HG丸ｺﾞｼｯｸM-PRO"/>
        </w:rPr>
      </w:pPr>
      <w:r w:rsidRPr="00F40C7C">
        <w:rPr>
          <w:rFonts w:ascii="HG丸ｺﾞｼｯｸM-PRO" w:eastAsia="HG丸ｺﾞｼｯｸM-PRO" w:hAnsi="HG丸ｺﾞｼｯｸM-PRO" w:hint="eastAsia"/>
        </w:rPr>
        <w:t>いう。しかし、居室に設置されている集音マイクによって職員が異変に気ついたということです。</w:t>
      </w:r>
    </w:p>
    <w:p w:rsidR="00F40C7C" w:rsidRPr="00F40C7C" w:rsidRDefault="00F40C7C" w:rsidP="00F40C7C">
      <w:pPr>
        <w:ind w:firstLineChars="100" w:firstLine="210"/>
        <w:rPr>
          <w:rFonts w:ascii="HG丸ｺﾞｼｯｸM-PRO" w:eastAsia="HG丸ｺﾞｼｯｸM-PRO" w:hAnsi="HG丸ｺﾞｼｯｸM-PRO"/>
        </w:rPr>
      </w:pP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経過を見る限り、予兆はあった。しかし防ぐことはできなかった。県警のほか、相模原市や園の対応は適切であったのかどうか、一連の経過をみると情報共有の難しさが浮かび上がってきます。措置入院制度や退院後の支援体制についても、一層の検証が必要となってきます。</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 xml:space="preserve">　襲われた陣がい者施設と同様の施設は全国各地に存在します。“地域に開かれた施設”という理想と防犯体制の強化との兼ね合いは難しい課題ですが、警備のあり方や警察との連携についても検討を重ね、防犯対策に万全を期してもらいたいものです。</w:t>
      </w:r>
    </w:p>
    <w:p w:rsidR="00F40C7C" w:rsidRPr="00F40C7C" w:rsidRDefault="00F40C7C" w:rsidP="00F40C7C">
      <w:pPr>
        <w:ind w:firstLineChars="100" w:firstLine="210"/>
        <w:rPr>
          <w:rFonts w:ascii="HG丸ｺﾞｼｯｸM-PRO" w:eastAsia="HG丸ｺﾞｼｯｸM-PRO" w:hAnsi="HG丸ｺﾞｼｯｸM-PRO"/>
        </w:rPr>
      </w:pP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 xml:space="preserve">　また今回の事件によって、精神障がい者への差別や偏見が広がることは、絶対にあってはなりません。めざすべきは、障がいの有無にかかわらず、誰もが互いに個性を尊重し合う「共生社会」であるということです。</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また精神障害者と犯罪を短絡的に結び付けることもあってはなりません。再発防止策が精神障害者を社会からの排除の方向に進めば、時計を逆戻りさせることにもなりかねません。私たちは事件に教訓を学び、安全安心な社会をつ＜り続けねばなりません。</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そこで、相模原殺傷事件の教訓と再発防止策について伺います。</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 xml:space="preserve">　</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（1）我がまちにおける障害者施設をはじめ高齢者の介護福祉施設などの防犯対策について</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（2）我がまちの措並入院制度や退院後の支援体制の現状と課題について</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（3）4月から施行されている「障害者差別解消法」の取り組み状況について</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（4）障害のある人もない人も尊重し合う「共生社会」について</w:t>
      </w:r>
    </w:p>
    <w:p w:rsidR="00F40C7C" w:rsidRPr="00F40C7C" w:rsidRDefault="00F40C7C" w:rsidP="00F40C7C">
      <w:pPr>
        <w:ind w:firstLineChars="100" w:firstLine="210"/>
        <w:rPr>
          <w:rFonts w:ascii="HG丸ｺﾞｼｯｸM-PRO" w:eastAsia="HG丸ｺﾞｼｯｸM-PRO" w:hAnsi="HG丸ｺﾞｼｯｸM-PRO"/>
        </w:rPr>
      </w:pP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lastRenderedPageBreak/>
        <w:t>【参　考】公明新聞</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 xml:space="preserve">7／29　残虐非道な犯行。まず動機解明を　P．41　</w:t>
      </w:r>
      <w:r w:rsidR="00CF43E8">
        <w:rPr>
          <w:rFonts w:ascii="HG丸ｺﾞｼｯｸM-PRO" w:eastAsia="HG丸ｺﾞｼｯｸM-PRO" w:hAnsi="HG丸ｺﾞｼｯｸM-PRO" w:hint="eastAsia"/>
        </w:rPr>
        <w:t xml:space="preserve">　</w:t>
      </w:r>
      <w:r w:rsidRPr="00F40C7C">
        <w:rPr>
          <w:rFonts w:ascii="HG丸ｺﾞｼｯｸM-PRO" w:eastAsia="HG丸ｺﾞｼｯｸM-PRO" w:hAnsi="HG丸ｺﾞｼｯｸM-PRO" w:hint="eastAsia"/>
        </w:rPr>
        <w:t>7／29再発防止　幅広＜検討へ　P．42</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7／27　障害者施設で19人刺殺　P．125　　　　　7／27　障害者憎悪なぜ　P．126</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 xml:space="preserve">7／28　相模原殺傷　戸惑う障がい書　P．127　</w:t>
      </w:r>
      <w:r w:rsidR="00CF43E8">
        <w:rPr>
          <w:rFonts w:ascii="HG丸ｺﾞｼｯｸM-PRO" w:eastAsia="HG丸ｺﾞｼｯｸM-PRO" w:hAnsi="HG丸ｺﾞｼｯｸM-PRO" w:hint="eastAsia"/>
        </w:rPr>
        <w:t xml:space="preserve">　　</w:t>
      </w:r>
      <w:r w:rsidRPr="00F40C7C">
        <w:rPr>
          <w:rFonts w:ascii="HG丸ｺﾞｼｯｸM-PRO" w:eastAsia="HG丸ｺﾞｼｯｸM-PRO" w:hAnsi="HG丸ｺﾞｼｯｸM-PRO" w:hint="eastAsia"/>
        </w:rPr>
        <w:t>7／29　措亜入院退院後ケアは　P．128</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 xml:space="preserve">8／02　こんな形で亡くなって　　　P．130　</w:t>
      </w:r>
      <w:r w:rsidR="00CF43E8">
        <w:rPr>
          <w:rFonts w:ascii="HG丸ｺﾞｼｯｸM-PRO" w:eastAsia="HG丸ｺﾞｼｯｸM-PRO" w:hAnsi="HG丸ｺﾞｼｯｸM-PRO" w:hint="eastAsia"/>
        </w:rPr>
        <w:t xml:space="preserve">　　　</w:t>
      </w:r>
      <w:r w:rsidRPr="00F40C7C">
        <w:rPr>
          <w:rFonts w:ascii="HG丸ｺﾞｼｯｸM-PRO" w:eastAsia="HG丸ｺﾞｼｯｸM-PRO" w:hAnsi="HG丸ｺﾞｼｯｸM-PRO" w:hint="eastAsia"/>
        </w:rPr>
        <w:t>8／03　予兆あったしかし防げず　P．131</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 xml:space="preserve">8／04　措亜入院　危うい「強化」P．132　</w:t>
      </w:r>
      <w:r w:rsidR="00CF43E8">
        <w:rPr>
          <w:rFonts w:ascii="HG丸ｺﾞｼｯｸM-PRO" w:eastAsia="HG丸ｺﾞｼｯｸM-PRO" w:hAnsi="HG丸ｺﾞｼｯｸM-PRO" w:hint="eastAsia"/>
        </w:rPr>
        <w:t xml:space="preserve">　　　　</w:t>
      </w:r>
      <w:r w:rsidRPr="00F40C7C">
        <w:rPr>
          <w:rFonts w:ascii="HG丸ｺﾞｼｯｸM-PRO" w:eastAsia="HG丸ｺﾞｼｯｸM-PRO" w:hAnsi="HG丸ｺﾞｼｯｸM-PRO" w:hint="eastAsia"/>
        </w:rPr>
        <w:t>8／11措亜入院難題　厚労省が検証　P．133</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8／11障害者施設　悩む防犯　　P．134</w:t>
      </w:r>
    </w:p>
    <w:p w:rsidR="00F40C7C" w:rsidRPr="00F40C7C" w:rsidRDefault="00F40C7C" w:rsidP="00F40C7C">
      <w:pPr>
        <w:ind w:firstLineChars="100" w:firstLine="210"/>
        <w:rPr>
          <w:rFonts w:ascii="HG丸ｺﾞｼｯｸM-PRO" w:eastAsia="HG丸ｺﾞｼｯｸM-PRO" w:hAnsi="HG丸ｺﾞｼｯｸM-PRO"/>
        </w:rPr>
      </w:pP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 xml:space="preserve">　【考えられる展開】</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○措置入院のあり方</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 xml:space="preserve">　■措置入院判断の是非、検証</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 xml:space="preserve">　「事件が二度と起こらないよう差別や偏見のない社会をめざし、再発防止策として提案してい＜ことが重要だ」。検証・再発防止検討チームの初会合で、塩崎恭久厚労相は強調した。</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 xml:space="preserve">　植松聖（さとし）容疑者（26）は職場の障害者施設で「障害者は安楽死させたほうがよい」などと発言した。2月に緊急で</w:t>
      </w:r>
      <w:r w:rsidR="00CF43E8">
        <w:rPr>
          <w:rFonts w:ascii="HG丸ｺﾞｼｯｸM-PRO" w:eastAsia="HG丸ｺﾞｼｯｸM-PRO" w:hAnsi="HG丸ｺﾞｼｯｸM-PRO" w:hint="eastAsia"/>
        </w:rPr>
        <w:t>措置</w:t>
      </w:r>
      <w:r w:rsidRPr="00F40C7C">
        <w:rPr>
          <w:rFonts w:ascii="HG丸ｺﾞｼｯｸM-PRO" w:eastAsia="HG丸ｺﾞｼｯｸM-PRO" w:hAnsi="HG丸ｺﾞｼｯｸM-PRO" w:hint="eastAsia"/>
        </w:rPr>
        <w:t>入院が決まったが12日後に退院。その後、凶行に及んだが、行政はフォローしておらず、薬物依存や精神科医療の専門家ら9人で構成するチームはまず、こうした経緯に問題がなかったか検証する。</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その上で、措置入院の解除後もケアを続ける仕組みの導入や、行政や警察などの情報共有のあり方について議論し、今秋にも再発防止策としてまとめる。</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この日は植松容疑者のカルテなどから、第三者の精神保健指定医13人が今回の措置入院や解除の判断について評価した文書を議論。会合では「（植松容疑者は）脅迫状を出したが、他害行為を起こしていないなかで、精神科救急として何ができたか冷静に議論する必要がある」「措置解除後のフォローでは、薬物の影書もあった患者ということを踏まえる必要がある」などの意見が出たという。</w:t>
      </w:r>
    </w:p>
    <w:p w:rsidR="00876B7C" w:rsidRDefault="00876B7C" w:rsidP="00F40C7C">
      <w:pPr>
        <w:ind w:firstLineChars="100" w:firstLine="210"/>
        <w:rPr>
          <w:rFonts w:ascii="HG丸ｺﾞｼｯｸM-PRO" w:eastAsia="HG丸ｺﾞｼｯｸM-PRO" w:hAnsi="HG丸ｺﾞｼｯｸM-PRO"/>
        </w:rPr>
      </w:pP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■「自傷他害判断は困難」</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措置入院は精神保健福祉法に基づいて都道府県知事や政令指定市長が本人の同意なしに決められ、対象者は増えている。厚労省によると、2014年度は6861人で10年前の約1・36倍になった一方、平均入院日数は同じ期間に半減。厚労省は「入院医療中心から地域生活中心へ」を掲げており、「早く地域に帰そうという努力が反映された可能性がある」とみている。</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入院や退院させるかどうかは、実際は精神保健指定医が①精神障害かどうか②本人や他人を傷つける「自傷他害」の恐れがあるか－を判断して決めている。</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指定医として約7年間で300件以上の判断に携わってきた上野秀樹医師の場合、①については国際的な診断基準に基づき、該当する項白からどの精神障害なのかを診断する。</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②は本人の状態や話から入退院を総合的に判断したという。数十分かけて病院や警察署で診察を行うが、明確な基準はな＜「自傷他害の恐れを100％正確に判断するのは難しい。上手に演技されれば、分からない」と限界を認める。</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退院すれば、行政が関わる仕組みはない。この点が検討チームによる議論の主題になりそうだが、精神障害者の自由を制約することを上野医師は危惧する。</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「精神障害者と犯罪を短絡的に結びつけることが最も多い誤解。危険だから監視や排除をしようとの偏見は連綿とある。再発防止策が社会からの排除の方向に進めば、時計を逆戻りさせることになる」</w:t>
      </w:r>
    </w:p>
    <w:p w:rsidR="00F40C7C" w:rsidRPr="00F40C7C" w:rsidRDefault="00F40C7C" w:rsidP="00F40C7C">
      <w:pPr>
        <w:ind w:firstLineChars="100" w:firstLine="210"/>
        <w:rPr>
          <w:rFonts w:ascii="HG丸ｺﾞｼｯｸM-PRO" w:eastAsia="HG丸ｺﾞｼｯｸM-PRO" w:hAnsi="HG丸ｺﾞｼｯｸM-PRO"/>
        </w:rPr>
      </w:pP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○福祉施設の防犯対策費助成…鳥取県</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 xml:space="preserve">　神奈川県相模原市の知的障害者施設での入所者殺傷事件を受け、県は10日、入所型の民間福祉施設を対象に、防犯カメラ設置など不審者対策への助成を決めた。関連費約1000万円を計上した補正予算案を9月定例県譲会に提案する。</w:t>
      </w:r>
    </w:p>
    <w:p w:rsidR="00F40C7C" w:rsidRPr="00F40C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 xml:space="preserve">　申請があった民間施設の中から5か所を選んで、防犯カメラや警報装置の設置などを半額（1施設あたり上限50万円）助成する。5か所以外の100施設に対しても、さすまたや、網を発射して不審者の動きを封じる「ネットランチャー」などの購入費用を半額（同上限5万円）助成する。</w:t>
      </w:r>
    </w:p>
    <w:p w:rsidR="00F40C7C" w:rsidRPr="00F40C7C" w:rsidRDefault="00F40C7C" w:rsidP="00F40C7C">
      <w:pPr>
        <w:ind w:firstLineChars="100" w:firstLine="210"/>
        <w:rPr>
          <w:rFonts w:ascii="HG丸ｺﾞｼｯｸM-PRO" w:eastAsia="HG丸ｺﾞｼｯｸM-PRO" w:hAnsi="HG丸ｺﾞｼｯｸM-PRO"/>
        </w:rPr>
      </w:pPr>
    </w:p>
    <w:p w:rsidR="00876B7C" w:rsidRDefault="00F40C7C" w:rsidP="00F40C7C">
      <w:pPr>
        <w:ind w:firstLineChars="100" w:firstLine="210"/>
        <w:rPr>
          <w:rFonts w:ascii="HG丸ｺﾞｼｯｸM-PRO" w:eastAsia="HG丸ｺﾞｼｯｸM-PRO" w:hAnsi="HG丸ｺﾞｼｯｸM-PRO"/>
        </w:rPr>
      </w:pPr>
      <w:r w:rsidRPr="00F40C7C">
        <w:rPr>
          <w:rFonts w:ascii="HG丸ｺﾞｼｯｸM-PRO" w:eastAsia="HG丸ｺﾞｼｯｸM-PRO" w:hAnsi="HG丸ｺﾞｼｯｸM-PRO" w:hint="eastAsia"/>
        </w:rPr>
        <w:t>平井知事は同日の定例記者会見で「県内にも相模原の施設と同じような構造の施設があり、対策を急ぎたい」と話した。</w:t>
      </w:r>
    </w:p>
    <w:sectPr w:rsidR="00876B7C" w:rsidSect="00876B7C">
      <w:headerReference w:type="default" r:id="rId8"/>
      <w:type w:val="continuous"/>
      <w:pgSz w:w="11907" w:h="16839" w:code="9"/>
      <w:pgMar w:top="851" w:right="851" w:bottom="851" w:left="851" w:header="851" w:footer="992" w:gutter="0"/>
      <w:pgNumType w:start="2"/>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32D4" w:rsidRDefault="005F32D4" w:rsidP="00274CDB">
      <w:r>
        <w:separator/>
      </w:r>
    </w:p>
  </w:endnote>
  <w:endnote w:type="continuationSeparator" w:id="0">
    <w:p w:rsidR="005F32D4" w:rsidRDefault="005F32D4"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32D4" w:rsidRDefault="005F32D4" w:rsidP="00274CDB">
      <w:r>
        <w:separator/>
      </w:r>
    </w:p>
  </w:footnote>
  <w:footnote w:type="continuationSeparator" w:id="0">
    <w:p w:rsidR="005F32D4" w:rsidRDefault="005F32D4"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363" w:rsidRDefault="00C95363" w:rsidP="00E74188">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160</w:t>
    </w:r>
    <w:r w:rsidR="00680B2B">
      <w:rPr>
        <w:rFonts w:ascii="ＭＳ 明朝" w:hAnsi="ＭＳ 明朝" w:hint="eastAsia"/>
        <w:i/>
      </w:rPr>
      <w:t>8</w:t>
    </w:r>
    <w:r>
      <w:rPr>
        <w:rFonts w:ascii="ＭＳ 明朝" w:hAnsi="ＭＳ 明朝" w:hint="eastAsia"/>
        <w:i/>
      </w:rPr>
      <w:t xml:space="preserve">　</w:t>
    </w:r>
    <w:r w:rsidR="00B113DB" w:rsidRPr="00B113DB">
      <w:rPr>
        <w:rFonts w:ascii="ＭＳ 明朝" w:hAnsi="ＭＳ 明朝"/>
        <w:i/>
      </w:rPr>
      <w:fldChar w:fldCharType="begin"/>
    </w:r>
    <w:r w:rsidR="00B113DB" w:rsidRPr="00B113DB">
      <w:rPr>
        <w:rFonts w:ascii="ＭＳ 明朝" w:hAnsi="ＭＳ 明朝"/>
        <w:i/>
      </w:rPr>
      <w:instrText>PAGE   \* MERGEFORMAT</w:instrText>
    </w:r>
    <w:r w:rsidR="00B113DB" w:rsidRPr="00B113DB">
      <w:rPr>
        <w:rFonts w:ascii="ＭＳ 明朝" w:hAnsi="ＭＳ 明朝"/>
        <w:i/>
      </w:rPr>
      <w:fldChar w:fldCharType="separate"/>
    </w:r>
    <w:r w:rsidR="00E645B4" w:rsidRPr="00E645B4">
      <w:rPr>
        <w:rFonts w:ascii="ＭＳ 明朝" w:hAnsi="ＭＳ 明朝"/>
        <w:i/>
        <w:noProof/>
        <w:lang w:val="ja-JP"/>
      </w:rPr>
      <w:t>2</w:t>
    </w:r>
    <w:r w:rsidR="00B113DB" w:rsidRPr="00B113DB">
      <w:rPr>
        <w:rFonts w:ascii="ＭＳ 明朝" w:hAnsi="ＭＳ 明朝"/>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90D"/>
    <w:rsid w:val="00002FDF"/>
    <w:rsid w:val="00004FD6"/>
    <w:rsid w:val="000074E3"/>
    <w:rsid w:val="00007E9B"/>
    <w:rsid w:val="00011257"/>
    <w:rsid w:val="00013892"/>
    <w:rsid w:val="00015C88"/>
    <w:rsid w:val="00015D63"/>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27A"/>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4649"/>
    <w:rsid w:val="000C6095"/>
    <w:rsid w:val="000C6A0E"/>
    <w:rsid w:val="000D0559"/>
    <w:rsid w:val="000D0BF4"/>
    <w:rsid w:val="000D22A3"/>
    <w:rsid w:val="000D2B35"/>
    <w:rsid w:val="000D51CF"/>
    <w:rsid w:val="000D5BA1"/>
    <w:rsid w:val="000D7A19"/>
    <w:rsid w:val="000D7B91"/>
    <w:rsid w:val="000D7D77"/>
    <w:rsid w:val="000E28CA"/>
    <w:rsid w:val="000E2F04"/>
    <w:rsid w:val="000E3607"/>
    <w:rsid w:val="000E3D3D"/>
    <w:rsid w:val="000E6763"/>
    <w:rsid w:val="000E713D"/>
    <w:rsid w:val="000F2D5B"/>
    <w:rsid w:val="000F38CC"/>
    <w:rsid w:val="000F7AED"/>
    <w:rsid w:val="00100093"/>
    <w:rsid w:val="001003EF"/>
    <w:rsid w:val="00100E5A"/>
    <w:rsid w:val="001027C5"/>
    <w:rsid w:val="00103C8D"/>
    <w:rsid w:val="001050CB"/>
    <w:rsid w:val="00105751"/>
    <w:rsid w:val="00106AA7"/>
    <w:rsid w:val="001074CB"/>
    <w:rsid w:val="00107DF1"/>
    <w:rsid w:val="0011022A"/>
    <w:rsid w:val="001114B2"/>
    <w:rsid w:val="00112BC8"/>
    <w:rsid w:val="00113824"/>
    <w:rsid w:val="001138CA"/>
    <w:rsid w:val="001152F0"/>
    <w:rsid w:val="001162DD"/>
    <w:rsid w:val="00117116"/>
    <w:rsid w:val="001171CE"/>
    <w:rsid w:val="0012239F"/>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0E"/>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23EC"/>
    <w:rsid w:val="00175421"/>
    <w:rsid w:val="0017548B"/>
    <w:rsid w:val="001761D6"/>
    <w:rsid w:val="00180470"/>
    <w:rsid w:val="0018169B"/>
    <w:rsid w:val="00182B92"/>
    <w:rsid w:val="00182DCC"/>
    <w:rsid w:val="001857AF"/>
    <w:rsid w:val="00186719"/>
    <w:rsid w:val="00186991"/>
    <w:rsid w:val="001909F4"/>
    <w:rsid w:val="001909F6"/>
    <w:rsid w:val="00191988"/>
    <w:rsid w:val="0019245C"/>
    <w:rsid w:val="0019275A"/>
    <w:rsid w:val="0019324A"/>
    <w:rsid w:val="001950B5"/>
    <w:rsid w:val="00197B20"/>
    <w:rsid w:val="00197CCD"/>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5192"/>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200F03"/>
    <w:rsid w:val="002014A7"/>
    <w:rsid w:val="00201DAC"/>
    <w:rsid w:val="00201EB5"/>
    <w:rsid w:val="0020233D"/>
    <w:rsid w:val="002042CF"/>
    <w:rsid w:val="0020537C"/>
    <w:rsid w:val="00205836"/>
    <w:rsid w:val="002067E5"/>
    <w:rsid w:val="00206B4C"/>
    <w:rsid w:val="00206E95"/>
    <w:rsid w:val="00206ECF"/>
    <w:rsid w:val="002126C1"/>
    <w:rsid w:val="002131C8"/>
    <w:rsid w:val="00213FC3"/>
    <w:rsid w:val="00217292"/>
    <w:rsid w:val="002173EF"/>
    <w:rsid w:val="002218B1"/>
    <w:rsid w:val="00221C4D"/>
    <w:rsid w:val="00221FB3"/>
    <w:rsid w:val="00224174"/>
    <w:rsid w:val="00224CBA"/>
    <w:rsid w:val="00225553"/>
    <w:rsid w:val="00225969"/>
    <w:rsid w:val="00225C16"/>
    <w:rsid w:val="0022645F"/>
    <w:rsid w:val="00226A3C"/>
    <w:rsid w:val="002275B4"/>
    <w:rsid w:val="00227CCF"/>
    <w:rsid w:val="00230708"/>
    <w:rsid w:val="00232473"/>
    <w:rsid w:val="00233366"/>
    <w:rsid w:val="0023435D"/>
    <w:rsid w:val="00235152"/>
    <w:rsid w:val="00235CE0"/>
    <w:rsid w:val="00235D73"/>
    <w:rsid w:val="00237559"/>
    <w:rsid w:val="0024047B"/>
    <w:rsid w:val="00240667"/>
    <w:rsid w:val="00240CA1"/>
    <w:rsid w:val="002431F2"/>
    <w:rsid w:val="00243BA4"/>
    <w:rsid w:val="00243D46"/>
    <w:rsid w:val="0024529C"/>
    <w:rsid w:val="0024567D"/>
    <w:rsid w:val="002464E9"/>
    <w:rsid w:val="00246760"/>
    <w:rsid w:val="002470A1"/>
    <w:rsid w:val="0025254C"/>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518F"/>
    <w:rsid w:val="00286B5A"/>
    <w:rsid w:val="0028704C"/>
    <w:rsid w:val="0028765E"/>
    <w:rsid w:val="00290C89"/>
    <w:rsid w:val="00291FA9"/>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3CB"/>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3D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06FC3"/>
    <w:rsid w:val="00310218"/>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0869"/>
    <w:rsid w:val="00341369"/>
    <w:rsid w:val="00341749"/>
    <w:rsid w:val="00342C28"/>
    <w:rsid w:val="003432E8"/>
    <w:rsid w:val="00343BC7"/>
    <w:rsid w:val="00344BCD"/>
    <w:rsid w:val="00346B16"/>
    <w:rsid w:val="003477BE"/>
    <w:rsid w:val="00350F85"/>
    <w:rsid w:val="00351745"/>
    <w:rsid w:val="00351E8E"/>
    <w:rsid w:val="00352F75"/>
    <w:rsid w:val="00354FDB"/>
    <w:rsid w:val="003553B7"/>
    <w:rsid w:val="00356D09"/>
    <w:rsid w:val="00361167"/>
    <w:rsid w:val="00361D9D"/>
    <w:rsid w:val="0036273B"/>
    <w:rsid w:val="00364FF2"/>
    <w:rsid w:val="00367186"/>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B7F16"/>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199C"/>
    <w:rsid w:val="0041290A"/>
    <w:rsid w:val="00412B4F"/>
    <w:rsid w:val="004137D6"/>
    <w:rsid w:val="00413D38"/>
    <w:rsid w:val="0041473C"/>
    <w:rsid w:val="004175D2"/>
    <w:rsid w:val="0042014B"/>
    <w:rsid w:val="004202DE"/>
    <w:rsid w:val="00421DF8"/>
    <w:rsid w:val="00421EA5"/>
    <w:rsid w:val="00422FB3"/>
    <w:rsid w:val="004235A4"/>
    <w:rsid w:val="004237E6"/>
    <w:rsid w:val="00423BA4"/>
    <w:rsid w:val="004240B4"/>
    <w:rsid w:val="00426D21"/>
    <w:rsid w:val="00426DD7"/>
    <w:rsid w:val="0042723D"/>
    <w:rsid w:val="0042742A"/>
    <w:rsid w:val="0042790C"/>
    <w:rsid w:val="0043077E"/>
    <w:rsid w:val="004318C5"/>
    <w:rsid w:val="00431EED"/>
    <w:rsid w:val="0043426C"/>
    <w:rsid w:val="004343D3"/>
    <w:rsid w:val="00435B31"/>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4589"/>
    <w:rsid w:val="00456357"/>
    <w:rsid w:val="0045759F"/>
    <w:rsid w:val="00457B43"/>
    <w:rsid w:val="0046093B"/>
    <w:rsid w:val="004611C8"/>
    <w:rsid w:val="004614E5"/>
    <w:rsid w:val="004614EF"/>
    <w:rsid w:val="004614FB"/>
    <w:rsid w:val="00462115"/>
    <w:rsid w:val="00465937"/>
    <w:rsid w:val="00466942"/>
    <w:rsid w:val="00467784"/>
    <w:rsid w:val="0047022C"/>
    <w:rsid w:val="004709A9"/>
    <w:rsid w:val="004709DA"/>
    <w:rsid w:val="00471B3C"/>
    <w:rsid w:val="00471F52"/>
    <w:rsid w:val="00474810"/>
    <w:rsid w:val="00474AEC"/>
    <w:rsid w:val="00474F62"/>
    <w:rsid w:val="00475748"/>
    <w:rsid w:val="00486A26"/>
    <w:rsid w:val="004904B0"/>
    <w:rsid w:val="00491F12"/>
    <w:rsid w:val="004935FD"/>
    <w:rsid w:val="00494616"/>
    <w:rsid w:val="004A1318"/>
    <w:rsid w:val="004A1A7A"/>
    <w:rsid w:val="004A3292"/>
    <w:rsid w:val="004A48E5"/>
    <w:rsid w:val="004A4911"/>
    <w:rsid w:val="004A7AB8"/>
    <w:rsid w:val="004B11D2"/>
    <w:rsid w:val="004B30DD"/>
    <w:rsid w:val="004B340A"/>
    <w:rsid w:val="004B58B2"/>
    <w:rsid w:val="004B687A"/>
    <w:rsid w:val="004B744C"/>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5519"/>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66B7"/>
    <w:rsid w:val="00510475"/>
    <w:rsid w:val="00512846"/>
    <w:rsid w:val="00516035"/>
    <w:rsid w:val="00517BD7"/>
    <w:rsid w:val="005201DC"/>
    <w:rsid w:val="005203EE"/>
    <w:rsid w:val="00522970"/>
    <w:rsid w:val="00523468"/>
    <w:rsid w:val="00524089"/>
    <w:rsid w:val="00524476"/>
    <w:rsid w:val="00524C45"/>
    <w:rsid w:val="0052517C"/>
    <w:rsid w:val="0052607D"/>
    <w:rsid w:val="0052660F"/>
    <w:rsid w:val="0052681D"/>
    <w:rsid w:val="005308CB"/>
    <w:rsid w:val="005308DE"/>
    <w:rsid w:val="005310F2"/>
    <w:rsid w:val="00531658"/>
    <w:rsid w:val="00531946"/>
    <w:rsid w:val="0053241B"/>
    <w:rsid w:val="00532777"/>
    <w:rsid w:val="00533464"/>
    <w:rsid w:val="005348AB"/>
    <w:rsid w:val="005355B4"/>
    <w:rsid w:val="0053744F"/>
    <w:rsid w:val="005375B3"/>
    <w:rsid w:val="0053794A"/>
    <w:rsid w:val="00540EDF"/>
    <w:rsid w:val="00541530"/>
    <w:rsid w:val="00541DE1"/>
    <w:rsid w:val="005434C5"/>
    <w:rsid w:val="00543F6F"/>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7E8"/>
    <w:rsid w:val="00567E15"/>
    <w:rsid w:val="005703C3"/>
    <w:rsid w:val="00571EB3"/>
    <w:rsid w:val="005762CE"/>
    <w:rsid w:val="00576B96"/>
    <w:rsid w:val="005772E4"/>
    <w:rsid w:val="00580B9C"/>
    <w:rsid w:val="00583317"/>
    <w:rsid w:val="00584204"/>
    <w:rsid w:val="00584D85"/>
    <w:rsid w:val="00585640"/>
    <w:rsid w:val="00587EA6"/>
    <w:rsid w:val="00592585"/>
    <w:rsid w:val="0059377F"/>
    <w:rsid w:val="00595511"/>
    <w:rsid w:val="00595679"/>
    <w:rsid w:val="005A00AC"/>
    <w:rsid w:val="005A0DE7"/>
    <w:rsid w:val="005A20FD"/>
    <w:rsid w:val="005A4560"/>
    <w:rsid w:val="005A5840"/>
    <w:rsid w:val="005A7765"/>
    <w:rsid w:val="005A7B47"/>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354"/>
    <w:rsid w:val="005E5ABB"/>
    <w:rsid w:val="005F2FA9"/>
    <w:rsid w:val="005F32D4"/>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2AB5"/>
    <w:rsid w:val="006133A0"/>
    <w:rsid w:val="00613A80"/>
    <w:rsid w:val="00613D7C"/>
    <w:rsid w:val="00613ECA"/>
    <w:rsid w:val="0061486D"/>
    <w:rsid w:val="0061780A"/>
    <w:rsid w:val="00620A65"/>
    <w:rsid w:val="00621462"/>
    <w:rsid w:val="00621665"/>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1A1"/>
    <w:rsid w:val="00671527"/>
    <w:rsid w:val="00671FAB"/>
    <w:rsid w:val="00674BAB"/>
    <w:rsid w:val="00680B2B"/>
    <w:rsid w:val="00680E8C"/>
    <w:rsid w:val="00681365"/>
    <w:rsid w:val="006815FE"/>
    <w:rsid w:val="006826B7"/>
    <w:rsid w:val="00682A26"/>
    <w:rsid w:val="00683484"/>
    <w:rsid w:val="00683F34"/>
    <w:rsid w:val="00684956"/>
    <w:rsid w:val="0068604E"/>
    <w:rsid w:val="00686753"/>
    <w:rsid w:val="00687F31"/>
    <w:rsid w:val="00693FA2"/>
    <w:rsid w:val="00694C92"/>
    <w:rsid w:val="00695537"/>
    <w:rsid w:val="006962AB"/>
    <w:rsid w:val="006966F2"/>
    <w:rsid w:val="00696C09"/>
    <w:rsid w:val="006A2195"/>
    <w:rsid w:val="006A255F"/>
    <w:rsid w:val="006A27F3"/>
    <w:rsid w:val="006A3C6A"/>
    <w:rsid w:val="006A3D81"/>
    <w:rsid w:val="006A3EC1"/>
    <w:rsid w:val="006A5E6F"/>
    <w:rsid w:val="006A75A3"/>
    <w:rsid w:val="006B1490"/>
    <w:rsid w:val="006B14B0"/>
    <w:rsid w:val="006B27FA"/>
    <w:rsid w:val="006B2DF0"/>
    <w:rsid w:val="006B3B07"/>
    <w:rsid w:val="006B619A"/>
    <w:rsid w:val="006C086A"/>
    <w:rsid w:val="006C2ED7"/>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18E3"/>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3CAA"/>
    <w:rsid w:val="007057F3"/>
    <w:rsid w:val="007110EB"/>
    <w:rsid w:val="00712AC8"/>
    <w:rsid w:val="00712E98"/>
    <w:rsid w:val="007135D9"/>
    <w:rsid w:val="00717EAC"/>
    <w:rsid w:val="0072066B"/>
    <w:rsid w:val="00720B1B"/>
    <w:rsid w:val="00722C9F"/>
    <w:rsid w:val="00724447"/>
    <w:rsid w:val="007248FD"/>
    <w:rsid w:val="0072554D"/>
    <w:rsid w:val="00725FA7"/>
    <w:rsid w:val="00726880"/>
    <w:rsid w:val="00726DD7"/>
    <w:rsid w:val="007273AD"/>
    <w:rsid w:val="00730B02"/>
    <w:rsid w:val="00732627"/>
    <w:rsid w:val="0073288E"/>
    <w:rsid w:val="007414FE"/>
    <w:rsid w:val="00742549"/>
    <w:rsid w:val="00742DCB"/>
    <w:rsid w:val="0074418F"/>
    <w:rsid w:val="00745EEA"/>
    <w:rsid w:val="00746E37"/>
    <w:rsid w:val="00747A8B"/>
    <w:rsid w:val="00750351"/>
    <w:rsid w:val="0075251F"/>
    <w:rsid w:val="00753DB9"/>
    <w:rsid w:val="00754E86"/>
    <w:rsid w:val="00755E72"/>
    <w:rsid w:val="00756253"/>
    <w:rsid w:val="00756344"/>
    <w:rsid w:val="00756834"/>
    <w:rsid w:val="007569A7"/>
    <w:rsid w:val="00756FF0"/>
    <w:rsid w:val="007603B5"/>
    <w:rsid w:val="00761991"/>
    <w:rsid w:val="007633FF"/>
    <w:rsid w:val="0076472C"/>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1FFC"/>
    <w:rsid w:val="007A2340"/>
    <w:rsid w:val="007A63CD"/>
    <w:rsid w:val="007A6906"/>
    <w:rsid w:val="007A6AE5"/>
    <w:rsid w:val="007A6B3B"/>
    <w:rsid w:val="007A6DB9"/>
    <w:rsid w:val="007A7C46"/>
    <w:rsid w:val="007B1EA3"/>
    <w:rsid w:val="007B3304"/>
    <w:rsid w:val="007B5892"/>
    <w:rsid w:val="007B5E1E"/>
    <w:rsid w:val="007B5FFD"/>
    <w:rsid w:val="007B6994"/>
    <w:rsid w:val="007B7BD1"/>
    <w:rsid w:val="007C0623"/>
    <w:rsid w:val="007C1A2F"/>
    <w:rsid w:val="007C287D"/>
    <w:rsid w:val="007C3D3B"/>
    <w:rsid w:val="007C3E77"/>
    <w:rsid w:val="007C5593"/>
    <w:rsid w:val="007C7D13"/>
    <w:rsid w:val="007D00A6"/>
    <w:rsid w:val="007D2C6E"/>
    <w:rsid w:val="007D5385"/>
    <w:rsid w:val="007D5C25"/>
    <w:rsid w:val="007D63A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1"/>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2659A"/>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4E52"/>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B1"/>
    <w:rsid w:val="008724F1"/>
    <w:rsid w:val="00872CE1"/>
    <w:rsid w:val="00873604"/>
    <w:rsid w:val="00874EB9"/>
    <w:rsid w:val="008753D9"/>
    <w:rsid w:val="00875F3D"/>
    <w:rsid w:val="00876B7C"/>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823"/>
    <w:rsid w:val="008E0F03"/>
    <w:rsid w:val="008E4357"/>
    <w:rsid w:val="008E54ED"/>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5A8A"/>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16B1"/>
    <w:rsid w:val="009424CD"/>
    <w:rsid w:val="00943803"/>
    <w:rsid w:val="00943B67"/>
    <w:rsid w:val="00944F1D"/>
    <w:rsid w:val="00944F3D"/>
    <w:rsid w:val="009454FD"/>
    <w:rsid w:val="00945C30"/>
    <w:rsid w:val="00946686"/>
    <w:rsid w:val="00946BE4"/>
    <w:rsid w:val="00951CFE"/>
    <w:rsid w:val="009535EF"/>
    <w:rsid w:val="00953A2A"/>
    <w:rsid w:val="00955D5E"/>
    <w:rsid w:val="009574F4"/>
    <w:rsid w:val="009607C5"/>
    <w:rsid w:val="00961EBE"/>
    <w:rsid w:val="00962465"/>
    <w:rsid w:val="00962A22"/>
    <w:rsid w:val="009679A8"/>
    <w:rsid w:val="00967B5F"/>
    <w:rsid w:val="009705AE"/>
    <w:rsid w:val="00971545"/>
    <w:rsid w:val="00974BB5"/>
    <w:rsid w:val="009750EF"/>
    <w:rsid w:val="009755CE"/>
    <w:rsid w:val="0097573C"/>
    <w:rsid w:val="009760D0"/>
    <w:rsid w:val="00976E48"/>
    <w:rsid w:val="00981279"/>
    <w:rsid w:val="00981E8B"/>
    <w:rsid w:val="0098263E"/>
    <w:rsid w:val="00982DEA"/>
    <w:rsid w:val="00984844"/>
    <w:rsid w:val="009852BE"/>
    <w:rsid w:val="009855B5"/>
    <w:rsid w:val="009861C6"/>
    <w:rsid w:val="00987391"/>
    <w:rsid w:val="00987AFC"/>
    <w:rsid w:val="00987F94"/>
    <w:rsid w:val="00990F67"/>
    <w:rsid w:val="0099365A"/>
    <w:rsid w:val="0099440A"/>
    <w:rsid w:val="00994627"/>
    <w:rsid w:val="00997621"/>
    <w:rsid w:val="009A16AC"/>
    <w:rsid w:val="009A19D0"/>
    <w:rsid w:val="009A2555"/>
    <w:rsid w:val="009A2A9A"/>
    <w:rsid w:val="009A369D"/>
    <w:rsid w:val="009A4E17"/>
    <w:rsid w:val="009A521E"/>
    <w:rsid w:val="009A778F"/>
    <w:rsid w:val="009B01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3A46"/>
    <w:rsid w:val="009D45C5"/>
    <w:rsid w:val="009D5176"/>
    <w:rsid w:val="009D53B0"/>
    <w:rsid w:val="009E19E4"/>
    <w:rsid w:val="009E1CB4"/>
    <w:rsid w:val="009E1F3F"/>
    <w:rsid w:val="009E27AD"/>
    <w:rsid w:val="009E3559"/>
    <w:rsid w:val="009E58FC"/>
    <w:rsid w:val="009E5BE1"/>
    <w:rsid w:val="009E715B"/>
    <w:rsid w:val="009F12C3"/>
    <w:rsid w:val="009F1441"/>
    <w:rsid w:val="009F1847"/>
    <w:rsid w:val="009F1914"/>
    <w:rsid w:val="009F1BD9"/>
    <w:rsid w:val="009F217B"/>
    <w:rsid w:val="009F2999"/>
    <w:rsid w:val="009F2CC4"/>
    <w:rsid w:val="009F3454"/>
    <w:rsid w:val="009F3650"/>
    <w:rsid w:val="009F603E"/>
    <w:rsid w:val="009F676F"/>
    <w:rsid w:val="009F6A49"/>
    <w:rsid w:val="00A006F8"/>
    <w:rsid w:val="00A022DD"/>
    <w:rsid w:val="00A03847"/>
    <w:rsid w:val="00A047E0"/>
    <w:rsid w:val="00A06E96"/>
    <w:rsid w:val="00A071C9"/>
    <w:rsid w:val="00A1510A"/>
    <w:rsid w:val="00A15365"/>
    <w:rsid w:val="00A15699"/>
    <w:rsid w:val="00A20716"/>
    <w:rsid w:val="00A20D6B"/>
    <w:rsid w:val="00A212A2"/>
    <w:rsid w:val="00A21F4E"/>
    <w:rsid w:val="00A23652"/>
    <w:rsid w:val="00A24967"/>
    <w:rsid w:val="00A24AFA"/>
    <w:rsid w:val="00A24C01"/>
    <w:rsid w:val="00A26537"/>
    <w:rsid w:val="00A26B51"/>
    <w:rsid w:val="00A27437"/>
    <w:rsid w:val="00A3129B"/>
    <w:rsid w:val="00A31EEC"/>
    <w:rsid w:val="00A32349"/>
    <w:rsid w:val="00A32482"/>
    <w:rsid w:val="00A327C4"/>
    <w:rsid w:val="00A375A3"/>
    <w:rsid w:val="00A37728"/>
    <w:rsid w:val="00A37BD7"/>
    <w:rsid w:val="00A40066"/>
    <w:rsid w:val="00A40DA2"/>
    <w:rsid w:val="00A419D3"/>
    <w:rsid w:val="00A42778"/>
    <w:rsid w:val="00A42784"/>
    <w:rsid w:val="00A43810"/>
    <w:rsid w:val="00A44497"/>
    <w:rsid w:val="00A45B42"/>
    <w:rsid w:val="00A45B6E"/>
    <w:rsid w:val="00A46B79"/>
    <w:rsid w:val="00A474E9"/>
    <w:rsid w:val="00A503F8"/>
    <w:rsid w:val="00A5075B"/>
    <w:rsid w:val="00A50A8C"/>
    <w:rsid w:val="00A52855"/>
    <w:rsid w:val="00A53819"/>
    <w:rsid w:val="00A54F35"/>
    <w:rsid w:val="00A54FC9"/>
    <w:rsid w:val="00A550DE"/>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404C"/>
    <w:rsid w:val="00A9798D"/>
    <w:rsid w:val="00A97F8A"/>
    <w:rsid w:val="00AA2329"/>
    <w:rsid w:val="00AA3691"/>
    <w:rsid w:val="00AA6BE2"/>
    <w:rsid w:val="00AA6D30"/>
    <w:rsid w:val="00AA6DE9"/>
    <w:rsid w:val="00AA7C59"/>
    <w:rsid w:val="00AB3AA7"/>
    <w:rsid w:val="00AC04C0"/>
    <w:rsid w:val="00AC2D79"/>
    <w:rsid w:val="00AC3A00"/>
    <w:rsid w:val="00AC4CC2"/>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035"/>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13DB"/>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34C18"/>
    <w:rsid w:val="00B35724"/>
    <w:rsid w:val="00B42D0E"/>
    <w:rsid w:val="00B43588"/>
    <w:rsid w:val="00B47341"/>
    <w:rsid w:val="00B508D8"/>
    <w:rsid w:val="00B50B54"/>
    <w:rsid w:val="00B51131"/>
    <w:rsid w:val="00B51DC1"/>
    <w:rsid w:val="00B52151"/>
    <w:rsid w:val="00B532FE"/>
    <w:rsid w:val="00B53817"/>
    <w:rsid w:val="00B55AAE"/>
    <w:rsid w:val="00B563E5"/>
    <w:rsid w:val="00B56BCD"/>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6C4"/>
    <w:rsid w:val="00B92D8B"/>
    <w:rsid w:val="00B93E2A"/>
    <w:rsid w:val="00B94491"/>
    <w:rsid w:val="00B9480A"/>
    <w:rsid w:val="00B95AC3"/>
    <w:rsid w:val="00B964B1"/>
    <w:rsid w:val="00B966CE"/>
    <w:rsid w:val="00BA1A77"/>
    <w:rsid w:val="00BA1A90"/>
    <w:rsid w:val="00BA29CA"/>
    <w:rsid w:val="00BA31BF"/>
    <w:rsid w:val="00BA3EA6"/>
    <w:rsid w:val="00BA41D8"/>
    <w:rsid w:val="00BA549A"/>
    <w:rsid w:val="00BA5A89"/>
    <w:rsid w:val="00BA663E"/>
    <w:rsid w:val="00BA6B33"/>
    <w:rsid w:val="00BA72C2"/>
    <w:rsid w:val="00BB053B"/>
    <w:rsid w:val="00BB2510"/>
    <w:rsid w:val="00BB32B6"/>
    <w:rsid w:val="00BB52EF"/>
    <w:rsid w:val="00BB558A"/>
    <w:rsid w:val="00BB7640"/>
    <w:rsid w:val="00BC011C"/>
    <w:rsid w:val="00BC0ED4"/>
    <w:rsid w:val="00BC116E"/>
    <w:rsid w:val="00BC2633"/>
    <w:rsid w:val="00BC4D01"/>
    <w:rsid w:val="00BC5CAB"/>
    <w:rsid w:val="00BC6CA0"/>
    <w:rsid w:val="00BC7FDD"/>
    <w:rsid w:val="00BD0049"/>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E70"/>
    <w:rsid w:val="00BF1FA7"/>
    <w:rsid w:val="00BF3747"/>
    <w:rsid w:val="00BF4438"/>
    <w:rsid w:val="00BF47AD"/>
    <w:rsid w:val="00BF611A"/>
    <w:rsid w:val="00BF64EE"/>
    <w:rsid w:val="00BF659F"/>
    <w:rsid w:val="00BF7789"/>
    <w:rsid w:val="00C01B2E"/>
    <w:rsid w:val="00C01B6A"/>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5363"/>
    <w:rsid w:val="00C968AD"/>
    <w:rsid w:val="00C972A6"/>
    <w:rsid w:val="00C9771E"/>
    <w:rsid w:val="00CA039E"/>
    <w:rsid w:val="00CA21BD"/>
    <w:rsid w:val="00CA255F"/>
    <w:rsid w:val="00CA3044"/>
    <w:rsid w:val="00CA37C9"/>
    <w:rsid w:val="00CA615E"/>
    <w:rsid w:val="00CA68C7"/>
    <w:rsid w:val="00CA6B9D"/>
    <w:rsid w:val="00CA72F9"/>
    <w:rsid w:val="00CA7346"/>
    <w:rsid w:val="00CB0507"/>
    <w:rsid w:val="00CB0FEB"/>
    <w:rsid w:val="00CB32A8"/>
    <w:rsid w:val="00CB3495"/>
    <w:rsid w:val="00CB35E1"/>
    <w:rsid w:val="00CB4561"/>
    <w:rsid w:val="00CB5E34"/>
    <w:rsid w:val="00CB6247"/>
    <w:rsid w:val="00CB6EFD"/>
    <w:rsid w:val="00CB7929"/>
    <w:rsid w:val="00CC37DB"/>
    <w:rsid w:val="00CC45ED"/>
    <w:rsid w:val="00CC4C08"/>
    <w:rsid w:val="00CC7597"/>
    <w:rsid w:val="00CC778E"/>
    <w:rsid w:val="00CD107C"/>
    <w:rsid w:val="00CD18F2"/>
    <w:rsid w:val="00CD388B"/>
    <w:rsid w:val="00CD3ECB"/>
    <w:rsid w:val="00CD6C93"/>
    <w:rsid w:val="00CD6CAB"/>
    <w:rsid w:val="00CD6EC3"/>
    <w:rsid w:val="00CD7235"/>
    <w:rsid w:val="00CD7C27"/>
    <w:rsid w:val="00CE21AE"/>
    <w:rsid w:val="00CE40DD"/>
    <w:rsid w:val="00CE4FD0"/>
    <w:rsid w:val="00CE723A"/>
    <w:rsid w:val="00CE73D9"/>
    <w:rsid w:val="00CE7C90"/>
    <w:rsid w:val="00CE7FE3"/>
    <w:rsid w:val="00CF115E"/>
    <w:rsid w:val="00CF34B1"/>
    <w:rsid w:val="00CF39CC"/>
    <w:rsid w:val="00CF43E8"/>
    <w:rsid w:val="00CF49D3"/>
    <w:rsid w:val="00CF4E51"/>
    <w:rsid w:val="00CF6C8B"/>
    <w:rsid w:val="00CF6DBC"/>
    <w:rsid w:val="00CF73ED"/>
    <w:rsid w:val="00CF7AE4"/>
    <w:rsid w:val="00CF7F16"/>
    <w:rsid w:val="00D0073D"/>
    <w:rsid w:val="00D025FC"/>
    <w:rsid w:val="00D02BF3"/>
    <w:rsid w:val="00D038CF"/>
    <w:rsid w:val="00D06A58"/>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151"/>
    <w:rsid w:val="00D73A4D"/>
    <w:rsid w:val="00D751C0"/>
    <w:rsid w:val="00D753A1"/>
    <w:rsid w:val="00D75716"/>
    <w:rsid w:val="00D7618F"/>
    <w:rsid w:val="00D767AA"/>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2D60"/>
    <w:rsid w:val="00DB33F8"/>
    <w:rsid w:val="00DB34FB"/>
    <w:rsid w:val="00DB36D7"/>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D7783"/>
    <w:rsid w:val="00DE085F"/>
    <w:rsid w:val="00DE2D8F"/>
    <w:rsid w:val="00DE48E1"/>
    <w:rsid w:val="00DE4A66"/>
    <w:rsid w:val="00DE6046"/>
    <w:rsid w:val="00DE6F2D"/>
    <w:rsid w:val="00DE7409"/>
    <w:rsid w:val="00DE7B7F"/>
    <w:rsid w:val="00DF0924"/>
    <w:rsid w:val="00DF1E43"/>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066F"/>
    <w:rsid w:val="00E3214B"/>
    <w:rsid w:val="00E330C8"/>
    <w:rsid w:val="00E3324D"/>
    <w:rsid w:val="00E33C79"/>
    <w:rsid w:val="00E359E7"/>
    <w:rsid w:val="00E35E1F"/>
    <w:rsid w:val="00E3639B"/>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45B4"/>
    <w:rsid w:val="00E65188"/>
    <w:rsid w:val="00E666C6"/>
    <w:rsid w:val="00E66FE1"/>
    <w:rsid w:val="00E67763"/>
    <w:rsid w:val="00E67CB2"/>
    <w:rsid w:val="00E74188"/>
    <w:rsid w:val="00E7426B"/>
    <w:rsid w:val="00E75192"/>
    <w:rsid w:val="00E752C5"/>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23F"/>
    <w:rsid w:val="00EB4A41"/>
    <w:rsid w:val="00EB6D2B"/>
    <w:rsid w:val="00EC1189"/>
    <w:rsid w:val="00EC175E"/>
    <w:rsid w:val="00EC3202"/>
    <w:rsid w:val="00EC3E40"/>
    <w:rsid w:val="00EC5235"/>
    <w:rsid w:val="00EC5E92"/>
    <w:rsid w:val="00EC7479"/>
    <w:rsid w:val="00EC7D59"/>
    <w:rsid w:val="00ED0162"/>
    <w:rsid w:val="00ED2106"/>
    <w:rsid w:val="00ED48D5"/>
    <w:rsid w:val="00ED5BE4"/>
    <w:rsid w:val="00ED5C0B"/>
    <w:rsid w:val="00ED7476"/>
    <w:rsid w:val="00EE0929"/>
    <w:rsid w:val="00EE11F1"/>
    <w:rsid w:val="00EE2C2C"/>
    <w:rsid w:val="00EE2CCC"/>
    <w:rsid w:val="00EE3425"/>
    <w:rsid w:val="00EE3551"/>
    <w:rsid w:val="00EE42E5"/>
    <w:rsid w:val="00EE4476"/>
    <w:rsid w:val="00EE65CA"/>
    <w:rsid w:val="00EE6A4A"/>
    <w:rsid w:val="00EE6DA7"/>
    <w:rsid w:val="00EE7054"/>
    <w:rsid w:val="00EF156A"/>
    <w:rsid w:val="00EF1AAA"/>
    <w:rsid w:val="00EF2629"/>
    <w:rsid w:val="00EF3D9E"/>
    <w:rsid w:val="00EF680F"/>
    <w:rsid w:val="00EF7576"/>
    <w:rsid w:val="00F01CF9"/>
    <w:rsid w:val="00F0314E"/>
    <w:rsid w:val="00F03E80"/>
    <w:rsid w:val="00F069F1"/>
    <w:rsid w:val="00F069F6"/>
    <w:rsid w:val="00F110AA"/>
    <w:rsid w:val="00F114CA"/>
    <w:rsid w:val="00F1191F"/>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0C7C"/>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2165"/>
    <w:rsid w:val="00F646AF"/>
    <w:rsid w:val="00F6474F"/>
    <w:rsid w:val="00F647C0"/>
    <w:rsid w:val="00F64BA2"/>
    <w:rsid w:val="00F64D5A"/>
    <w:rsid w:val="00F67221"/>
    <w:rsid w:val="00F672E3"/>
    <w:rsid w:val="00F70794"/>
    <w:rsid w:val="00F7079D"/>
    <w:rsid w:val="00F7109C"/>
    <w:rsid w:val="00F716CB"/>
    <w:rsid w:val="00F71D22"/>
    <w:rsid w:val="00F73417"/>
    <w:rsid w:val="00F746A4"/>
    <w:rsid w:val="00F76FD6"/>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3F36"/>
    <w:rsid w:val="00FD42C4"/>
    <w:rsid w:val="00FD4D4B"/>
    <w:rsid w:val="00FD6DD1"/>
    <w:rsid w:val="00FD788E"/>
    <w:rsid w:val="00FD7DD1"/>
    <w:rsid w:val="00FE0140"/>
    <w:rsid w:val="00FE16FD"/>
    <w:rsid w:val="00FE29B6"/>
    <w:rsid w:val="00FE69C2"/>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294025851">
      <w:bodyDiv w:val="1"/>
      <w:marLeft w:val="0"/>
      <w:marRight w:val="0"/>
      <w:marTop w:val="0"/>
      <w:marBottom w:val="0"/>
      <w:divBdr>
        <w:top w:val="none" w:sz="0" w:space="0" w:color="auto"/>
        <w:left w:val="none" w:sz="0" w:space="0" w:color="auto"/>
        <w:bottom w:val="none" w:sz="0" w:space="0" w:color="auto"/>
        <w:right w:val="none" w:sz="0" w:space="0" w:color="auto"/>
      </w:divBdr>
      <w:divsChild>
        <w:div w:id="1840652454">
          <w:marLeft w:val="0"/>
          <w:marRight w:val="0"/>
          <w:marTop w:val="0"/>
          <w:marBottom w:val="0"/>
          <w:divBdr>
            <w:top w:val="none" w:sz="0" w:space="0" w:color="auto"/>
            <w:left w:val="none" w:sz="0" w:space="0" w:color="auto"/>
            <w:bottom w:val="none" w:sz="0" w:space="0" w:color="auto"/>
            <w:right w:val="none" w:sz="0" w:space="0" w:color="auto"/>
          </w:divBdr>
          <w:divsChild>
            <w:div w:id="1719666234">
              <w:marLeft w:val="0"/>
              <w:marRight w:val="0"/>
              <w:marTop w:val="0"/>
              <w:marBottom w:val="0"/>
              <w:divBdr>
                <w:top w:val="none" w:sz="0" w:space="0" w:color="auto"/>
                <w:left w:val="none" w:sz="0" w:space="0" w:color="auto"/>
                <w:bottom w:val="none" w:sz="0" w:space="0" w:color="auto"/>
                <w:right w:val="none" w:sz="0" w:space="0" w:color="auto"/>
              </w:divBdr>
              <w:divsChild>
                <w:div w:id="131142286">
                  <w:marLeft w:val="0"/>
                  <w:marRight w:val="0"/>
                  <w:marTop w:val="0"/>
                  <w:marBottom w:val="0"/>
                  <w:divBdr>
                    <w:top w:val="none" w:sz="0" w:space="0" w:color="auto"/>
                    <w:left w:val="none" w:sz="0" w:space="0" w:color="auto"/>
                    <w:bottom w:val="none" w:sz="0" w:space="0" w:color="auto"/>
                    <w:right w:val="none" w:sz="0" w:space="0" w:color="auto"/>
                  </w:divBdr>
                  <w:divsChild>
                    <w:div w:id="1484546852">
                      <w:marLeft w:val="0"/>
                      <w:marRight w:val="0"/>
                      <w:marTop w:val="0"/>
                      <w:marBottom w:val="0"/>
                      <w:divBdr>
                        <w:top w:val="none" w:sz="0" w:space="0" w:color="auto"/>
                        <w:left w:val="none" w:sz="0" w:space="0" w:color="auto"/>
                        <w:bottom w:val="none" w:sz="0" w:space="0" w:color="auto"/>
                        <w:right w:val="none" w:sz="0" w:space="0" w:color="auto"/>
                      </w:divBdr>
                      <w:divsChild>
                        <w:div w:id="1281719153">
                          <w:marLeft w:val="300"/>
                          <w:marRight w:val="6000"/>
                          <w:marTop w:val="0"/>
                          <w:marBottom w:val="0"/>
                          <w:divBdr>
                            <w:top w:val="none" w:sz="0" w:space="0" w:color="auto"/>
                            <w:left w:val="none" w:sz="0" w:space="0" w:color="auto"/>
                            <w:bottom w:val="none" w:sz="0" w:space="0" w:color="auto"/>
                            <w:right w:val="none" w:sz="0" w:space="0" w:color="auto"/>
                          </w:divBdr>
                          <w:divsChild>
                            <w:div w:id="35012137">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335618428">
                                  <w:marLeft w:val="0"/>
                                  <w:marRight w:val="0"/>
                                  <w:marTop w:val="0"/>
                                  <w:marBottom w:val="0"/>
                                  <w:divBdr>
                                    <w:top w:val="none" w:sz="0" w:space="0" w:color="auto"/>
                                    <w:left w:val="none" w:sz="0" w:space="0" w:color="auto"/>
                                    <w:bottom w:val="none" w:sz="0" w:space="0" w:color="auto"/>
                                    <w:right w:val="none" w:sz="0" w:space="0" w:color="auto"/>
                                  </w:divBdr>
                                </w:div>
                                <w:div w:id="43321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297682609">
      <w:bodyDiv w:val="1"/>
      <w:marLeft w:val="0"/>
      <w:marRight w:val="0"/>
      <w:marTop w:val="0"/>
      <w:marBottom w:val="0"/>
      <w:divBdr>
        <w:top w:val="none" w:sz="0" w:space="0" w:color="auto"/>
        <w:left w:val="none" w:sz="0" w:space="0" w:color="auto"/>
        <w:bottom w:val="none" w:sz="0" w:space="0" w:color="auto"/>
        <w:right w:val="none" w:sz="0" w:space="0" w:color="auto"/>
      </w:divBdr>
      <w:divsChild>
        <w:div w:id="680425182">
          <w:marLeft w:val="0"/>
          <w:marRight w:val="0"/>
          <w:marTop w:val="0"/>
          <w:marBottom w:val="0"/>
          <w:divBdr>
            <w:top w:val="none" w:sz="0" w:space="0" w:color="auto"/>
            <w:left w:val="none" w:sz="0" w:space="0" w:color="auto"/>
            <w:bottom w:val="none" w:sz="0" w:space="0" w:color="auto"/>
            <w:right w:val="none" w:sz="0" w:space="0" w:color="auto"/>
          </w:divBdr>
          <w:divsChild>
            <w:div w:id="1824194604">
              <w:marLeft w:val="0"/>
              <w:marRight w:val="0"/>
              <w:marTop w:val="0"/>
              <w:marBottom w:val="240"/>
              <w:divBdr>
                <w:top w:val="none" w:sz="0" w:space="0" w:color="auto"/>
                <w:left w:val="none" w:sz="0" w:space="0" w:color="auto"/>
                <w:bottom w:val="none" w:sz="0" w:space="0" w:color="auto"/>
                <w:right w:val="none" w:sz="0" w:space="0" w:color="auto"/>
              </w:divBdr>
              <w:divsChild>
                <w:div w:id="726150100">
                  <w:marLeft w:val="0"/>
                  <w:marRight w:val="0"/>
                  <w:marTop w:val="0"/>
                  <w:marBottom w:val="0"/>
                  <w:divBdr>
                    <w:top w:val="single" w:sz="6" w:space="2" w:color="5279E7"/>
                    <w:left w:val="single" w:sz="6" w:space="8" w:color="5279E7"/>
                    <w:bottom w:val="single" w:sz="6" w:space="2" w:color="5279E7"/>
                    <w:right w:val="single" w:sz="6" w:space="8" w:color="5279E7"/>
                  </w:divBdr>
                  <w:divsChild>
                    <w:div w:id="1549993482">
                      <w:marLeft w:val="0"/>
                      <w:marRight w:val="0"/>
                      <w:marTop w:val="2"/>
                      <w:marBottom w:val="2"/>
                      <w:divBdr>
                        <w:top w:val="none" w:sz="0" w:space="0" w:color="auto"/>
                        <w:left w:val="none" w:sz="0" w:space="0" w:color="auto"/>
                        <w:bottom w:val="none" w:sz="0" w:space="0" w:color="auto"/>
                        <w:right w:val="none" w:sz="0" w:space="0" w:color="auto"/>
                      </w:divBdr>
                    </w:div>
                  </w:divsChild>
                </w:div>
              </w:divsChild>
            </w:div>
          </w:divsChild>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0450">
      <w:bodyDiv w:val="1"/>
      <w:marLeft w:val="0"/>
      <w:marRight w:val="0"/>
      <w:marTop w:val="0"/>
      <w:marBottom w:val="0"/>
      <w:divBdr>
        <w:top w:val="none" w:sz="0" w:space="0" w:color="auto"/>
        <w:left w:val="none" w:sz="0" w:space="0" w:color="auto"/>
        <w:bottom w:val="none" w:sz="0" w:space="0" w:color="auto"/>
        <w:right w:val="none" w:sz="0" w:space="0" w:color="auto"/>
      </w:divBdr>
      <w:divsChild>
        <w:div w:id="858815322">
          <w:marLeft w:val="0"/>
          <w:marRight w:val="0"/>
          <w:marTop w:val="0"/>
          <w:marBottom w:val="0"/>
          <w:divBdr>
            <w:top w:val="none" w:sz="0" w:space="0" w:color="auto"/>
            <w:left w:val="none" w:sz="0" w:space="0" w:color="auto"/>
            <w:bottom w:val="none" w:sz="0" w:space="0" w:color="auto"/>
            <w:right w:val="none" w:sz="0" w:space="0" w:color="auto"/>
          </w:divBdr>
          <w:divsChild>
            <w:div w:id="1874027911">
              <w:marLeft w:val="0"/>
              <w:marRight w:val="0"/>
              <w:marTop w:val="0"/>
              <w:marBottom w:val="0"/>
              <w:divBdr>
                <w:top w:val="none" w:sz="0" w:space="0" w:color="auto"/>
                <w:left w:val="none" w:sz="0" w:space="0" w:color="auto"/>
                <w:bottom w:val="none" w:sz="0" w:space="0" w:color="auto"/>
                <w:right w:val="none" w:sz="0" w:space="0" w:color="auto"/>
              </w:divBdr>
              <w:divsChild>
                <w:div w:id="984241908">
                  <w:marLeft w:val="0"/>
                  <w:marRight w:val="0"/>
                  <w:marTop w:val="0"/>
                  <w:marBottom w:val="0"/>
                  <w:divBdr>
                    <w:top w:val="none" w:sz="0" w:space="0" w:color="auto"/>
                    <w:left w:val="none" w:sz="0" w:space="0" w:color="auto"/>
                    <w:bottom w:val="none" w:sz="0" w:space="0" w:color="auto"/>
                    <w:right w:val="none" w:sz="0" w:space="0" w:color="auto"/>
                  </w:divBdr>
                  <w:divsChild>
                    <w:div w:id="1703243181">
                      <w:marLeft w:val="0"/>
                      <w:marRight w:val="0"/>
                      <w:marTop w:val="0"/>
                      <w:marBottom w:val="0"/>
                      <w:divBdr>
                        <w:top w:val="none" w:sz="0" w:space="0" w:color="auto"/>
                        <w:left w:val="none" w:sz="0" w:space="0" w:color="auto"/>
                        <w:bottom w:val="none" w:sz="0" w:space="0" w:color="auto"/>
                        <w:right w:val="none" w:sz="0" w:space="0" w:color="auto"/>
                      </w:divBdr>
                      <w:divsChild>
                        <w:div w:id="1118598237">
                          <w:marLeft w:val="300"/>
                          <w:marRight w:val="6000"/>
                          <w:marTop w:val="0"/>
                          <w:marBottom w:val="0"/>
                          <w:divBdr>
                            <w:top w:val="none" w:sz="0" w:space="0" w:color="auto"/>
                            <w:left w:val="none" w:sz="0" w:space="0" w:color="auto"/>
                            <w:bottom w:val="none" w:sz="0" w:space="0" w:color="auto"/>
                            <w:right w:val="none" w:sz="0" w:space="0" w:color="auto"/>
                          </w:divBdr>
                          <w:divsChild>
                            <w:div w:id="483667226">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80107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3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2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89084">
      <w:bodyDiv w:val="1"/>
      <w:marLeft w:val="0"/>
      <w:marRight w:val="0"/>
      <w:marTop w:val="0"/>
      <w:marBottom w:val="0"/>
      <w:divBdr>
        <w:top w:val="none" w:sz="0" w:space="0" w:color="auto"/>
        <w:left w:val="none" w:sz="0" w:space="0" w:color="auto"/>
        <w:bottom w:val="none" w:sz="0" w:space="0" w:color="auto"/>
        <w:right w:val="none" w:sz="0" w:space="0" w:color="auto"/>
      </w:divBdr>
      <w:divsChild>
        <w:div w:id="1076854085">
          <w:marLeft w:val="0"/>
          <w:marRight w:val="0"/>
          <w:marTop w:val="0"/>
          <w:marBottom w:val="0"/>
          <w:divBdr>
            <w:top w:val="none" w:sz="0" w:space="0" w:color="auto"/>
            <w:left w:val="none" w:sz="0" w:space="0" w:color="auto"/>
            <w:bottom w:val="none" w:sz="0" w:space="0" w:color="auto"/>
            <w:right w:val="none" w:sz="0" w:space="0" w:color="auto"/>
          </w:divBdr>
          <w:divsChild>
            <w:div w:id="1877504126">
              <w:marLeft w:val="0"/>
              <w:marRight w:val="0"/>
              <w:marTop w:val="0"/>
              <w:marBottom w:val="0"/>
              <w:divBdr>
                <w:top w:val="none" w:sz="0" w:space="0" w:color="auto"/>
                <w:left w:val="none" w:sz="0" w:space="0" w:color="auto"/>
                <w:bottom w:val="none" w:sz="0" w:space="0" w:color="auto"/>
                <w:right w:val="none" w:sz="0" w:space="0" w:color="auto"/>
              </w:divBdr>
              <w:divsChild>
                <w:div w:id="2099517621">
                  <w:marLeft w:val="0"/>
                  <w:marRight w:val="0"/>
                  <w:marTop w:val="0"/>
                  <w:marBottom w:val="0"/>
                  <w:divBdr>
                    <w:top w:val="none" w:sz="0" w:space="0" w:color="auto"/>
                    <w:left w:val="none" w:sz="0" w:space="0" w:color="auto"/>
                    <w:bottom w:val="none" w:sz="0" w:space="0" w:color="auto"/>
                    <w:right w:val="none" w:sz="0" w:space="0" w:color="auto"/>
                  </w:divBdr>
                  <w:divsChild>
                    <w:div w:id="1212577970">
                      <w:marLeft w:val="0"/>
                      <w:marRight w:val="0"/>
                      <w:marTop w:val="0"/>
                      <w:marBottom w:val="0"/>
                      <w:divBdr>
                        <w:top w:val="none" w:sz="0" w:space="0" w:color="auto"/>
                        <w:left w:val="none" w:sz="0" w:space="0" w:color="auto"/>
                        <w:bottom w:val="none" w:sz="0" w:space="0" w:color="auto"/>
                        <w:right w:val="none" w:sz="0" w:space="0" w:color="auto"/>
                      </w:divBdr>
                      <w:divsChild>
                        <w:div w:id="228423964">
                          <w:marLeft w:val="300"/>
                          <w:marRight w:val="6000"/>
                          <w:marTop w:val="0"/>
                          <w:marBottom w:val="0"/>
                          <w:divBdr>
                            <w:top w:val="none" w:sz="0" w:space="0" w:color="auto"/>
                            <w:left w:val="none" w:sz="0" w:space="0" w:color="auto"/>
                            <w:bottom w:val="none" w:sz="0" w:space="0" w:color="auto"/>
                            <w:right w:val="none" w:sz="0" w:space="0" w:color="auto"/>
                          </w:divBdr>
                          <w:divsChild>
                            <w:div w:id="1190993455">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1696930581">
                                  <w:marLeft w:val="0"/>
                                  <w:marRight w:val="0"/>
                                  <w:marTop w:val="0"/>
                                  <w:marBottom w:val="0"/>
                                  <w:divBdr>
                                    <w:top w:val="none" w:sz="0" w:space="0" w:color="auto"/>
                                    <w:left w:val="none" w:sz="0" w:space="0" w:color="auto"/>
                                    <w:bottom w:val="none" w:sz="0" w:space="0" w:color="auto"/>
                                    <w:right w:val="none" w:sz="0" w:space="0" w:color="auto"/>
                                  </w:divBdr>
                                </w:div>
                                <w:div w:id="814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557</Words>
  <Characters>3177</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2016-06-17T22:35:00Z</cp:lastPrinted>
  <dcterms:created xsi:type="dcterms:W3CDTF">2016-08-21T07:42:00Z</dcterms:created>
  <dcterms:modified xsi:type="dcterms:W3CDTF">2016-08-21T07:42:00Z</dcterms:modified>
</cp:coreProperties>
</file>