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Pr="00584166" w:rsidRDefault="0007282E" w:rsidP="00E76513">
      <w:pPr>
        <w:jc w:val="center"/>
        <w:rPr>
          <w:rFonts w:ascii="HG丸ｺﾞｼｯｸM-PRO" w:eastAsia="HG丸ｺﾞｼｯｸM-PRO" w:hAnsi="HG丸ｺﾞｼｯｸM-PRO"/>
          <w:sz w:val="24"/>
          <w:u w:val="single"/>
        </w:rPr>
      </w:pPr>
      <w:r>
        <w:rPr>
          <w:rFonts w:ascii="HG丸ｺﾞｼｯｸM-PRO" w:eastAsia="HG丸ｺﾞｼｯｸM-PRO" w:hAnsi="HG丸ｺﾞｼｯｸM-PRO" w:hint="eastAsia"/>
          <w:sz w:val="24"/>
          <w:u w:val="single"/>
        </w:rPr>
        <w:t>Ⅱ</w:t>
      </w:r>
      <w:r w:rsidR="00DF4481" w:rsidRPr="00584166">
        <w:rPr>
          <w:rFonts w:ascii="HG丸ｺﾞｼｯｸM-PRO" w:eastAsia="HG丸ｺﾞｼｯｸM-PRO" w:hAnsi="HG丸ｺﾞｼｯｸM-PRO" w:hint="eastAsia"/>
          <w:sz w:val="24"/>
          <w:u w:val="single"/>
        </w:rPr>
        <w:t>.日本版ネオ</w:t>
      </w:r>
      <w:r w:rsidR="00584166" w:rsidRPr="00584166">
        <w:rPr>
          <w:rFonts w:ascii="HG丸ｺﾞｼｯｸM-PRO" w:eastAsia="HG丸ｺﾞｼｯｸM-PRO" w:hAnsi="HG丸ｺﾞｼｯｸM-PRO" w:hint="eastAsia"/>
          <w:sz w:val="24"/>
          <w:u w:val="single"/>
        </w:rPr>
        <w:t>ボラ</w:t>
      </w:r>
      <w:r w:rsidR="00DF4481" w:rsidRPr="00584166">
        <w:rPr>
          <w:rFonts w:ascii="HG丸ｺﾞｼｯｸM-PRO" w:eastAsia="HG丸ｺﾞｼｯｸM-PRO" w:hAnsi="HG丸ｺﾞｼｯｸM-PRO" w:hint="eastAsia"/>
          <w:sz w:val="24"/>
          <w:u w:val="single"/>
        </w:rPr>
        <w:t>の取り組みについて</w:t>
      </w:r>
    </w:p>
    <w:p w:rsidR="00BC1C42" w:rsidRPr="00BC1C42" w:rsidRDefault="00F86552" w:rsidP="00116E61">
      <w:pPr>
        <w:rPr>
          <w:rFonts w:ascii="HG丸ｺﾞｼｯｸM-PRO" w:eastAsia="HG丸ｺﾞｼｯｸM-PRO" w:hAnsi="HG丸ｺﾞｼｯｸM-PRO"/>
        </w:rPr>
      </w:pPr>
      <w:r w:rsidRPr="00BC1C42">
        <w:rPr>
          <w:rFonts w:ascii="HG丸ｺﾞｼｯｸM-PRO" w:eastAsia="HG丸ｺﾞｼｯｸM-PRO" w:hAnsi="HG丸ｺﾞｼｯｸM-PRO" w:hint="eastAsia"/>
        </w:rPr>
        <w:t xml:space="preserve">　</w:t>
      </w:r>
      <w:r w:rsidR="00DF4481" w:rsidRPr="00BC1C42">
        <w:rPr>
          <w:rFonts w:ascii="HG丸ｺﾞｼｯｸM-PRO" w:eastAsia="HG丸ｺﾞｼｯｸM-PRO" w:hAnsi="HG丸ｺﾞｼｯｸM-PRO" w:hint="eastAsia"/>
        </w:rPr>
        <w:t>女性が生き生きと活躍できる社会構築のためには、仕事と家庭の両立支援とともに、女性が持てる力を最大限発揮できるようにすることが重要です。しかし、妊娠・出産や子育て、介護などにより、離職を余儀なくされる女性がいます。働きたい女性が安心して仕事と育児・介護を両立できるよう、</w:t>
      </w:r>
      <w:r w:rsidR="00842987">
        <w:rPr>
          <w:rFonts w:ascii="HG丸ｺﾞｼｯｸM-PRO" w:eastAsia="HG丸ｺﾞｼｯｸM-PRO" w:hAnsi="HG丸ｺﾞｼｯｸM-PRO" w:hint="eastAsia"/>
        </w:rPr>
        <w:t>女性</w:t>
      </w:r>
      <w:r w:rsidR="00DF4481" w:rsidRPr="00BC1C42">
        <w:rPr>
          <w:rFonts w:ascii="HG丸ｺﾞｼｯｸM-PRO" w:eastAsia="HG丸ｺﾞｼｯｸM-PRO" w:hAnsi="HG丸ｺﾞｼｯｸM-PRO" w:hint="eastAsia"/>
        </w:rPr>
        <w:t>がやりがいを持って働き続けられる</w:t>
      </w:r>
      <w:r w:rsidRPr="00BC1C42">
        <w:rPr>
          <w:rFonts w:ascii="HG丸ｺﾞｼｯｸM-PRO" w:eastAsia="HG丸ｺﾞｼｯｸM-PRO" w:hAnsi="HG丸ｺﾞｼｯｸM-PRO" w:hint="eastAsia"/>
        </w:rPr>
        <w:t>社会</w:t>
      </w:r>
      <w:r w:rsidR="00DF4481" w:rsidRPr="00BC1C42">
        <w:rPr>
          <w:rFonts w:ascii="HG丸ｺﾞｼｯｸM-PRO" w:eastAsia="HG丸ｺﾞｼｯｸM-PRO" w:hAnsi="HG丸ｺﾞｼｯｸM-PRO" w:hint="eastAsia"/>
        </w:rPr>
        <w:t>環境を整備する必要があります。女性の活躍を支える</w:t>
      </w:r>
      <w:bookmarkStart w:id="0" w:name="_GoBack"/>
      <w:bookmarkEnd w:id="0"/>
      <w:r w:rsidR="00DF4481" w:rsidRPr="00BC1C42">
        <w:rPr>
          <w:rFonts w:ascii="HG丸ｺﾞｼｯｸM-PRO" w:eastAsia="HG丸ｺﾞｼｯｸM-PRO" w:hAnsi="HG丸ｺﾞｼｯｸM-PRO" w:hint="eastAsia"/>
        </w:rPr>
        <w:t>ためには、妊娠・出産、子育ての各ステージに応じた継続的な支援</w:t>
      </w:r>
      <w:r w:rsidR="00BC1C42">
        <w:rPr>
          <w:rFonts w:ascii="HG丸ｺﾞｼｯｸM-PRO" w:eastAsia="HG丸ｺﾞｼｯｸM-PRO" w:hAnsi="HG丸ｺﾞｼｯｸM-PRO" w:hint="eastAsia"/>
        </w:rPr>
        <w:t>が</w:t>
      </w:r>
      <w:r w:rsidR="00DF4481" w:rsidRPr="00BC1C42">
        <w:rPr>
          <w:rFonts w:ascii="HG丸ｺﾞｼｯｸM-PRO" w:eastAsia="HG丸ｺﾞｼｯｸM-PRO" w:hAnsi="HG丸ｺﾞｼｯｸM-PRO" w:hint="eastAsia"/>
        </w:rPr>
        <w:t>不可欠です。子ども子育て支援新制度の着実な実施とともに、放課後子ども総合プランの推進に加え、妊娠・出産・育児の切れ目ない支援を行う母子支援地域拠点</w:t>
      </w:r>
      <w:r w:rsidR="003C4F99" w:rsidRPr="00BC1C42">
        <w:rPr>
          <w:rFonts w:ascii="HG丸ｺﾞｼｯｸM-PRO" w:eastAsia="HG丸ｺﾞｼｯｸM-PRO" w:hAnsi="HG丸ｺﾞｼｯｸM-PRO" w:hint="eastAsia"/>
        </w:rPr>
        <w:t>の整備・普及が望まれています。</w:t>
      </w:r>
      <w:r w:rsidR="00BC1C42">
        <w:rPr>
          <w:rFonts w:ascii="HG丸ｺﾞｼｯｸM-PRO" w:eastAsia="HG丸ｺﾞｼｯｸM-PRO" w:hAnsi="HG丸ｺﾞｼｯｸM-PRO"/>
        </w:rPr>
        <w:br/>
      </w:r>
      <w:r w:rsidR="00BC1C42">
        <w:rPr>
          <w:rFonts w:ascii="HG丸ｺﾞｼｯｸM-PRO" w:eastAsia="HG丸ｺﾞｼｯｸM-PRO" w:hAnsi="HG丸ｺﾞｼｯｸM-PRO" w:hint="eastAsia"/>
        </w:rPr>
        <w:t xml:space="preserve">　</w:t>
      </w:r>
      <w:r w:rsidR="00BC1C42" w:rsidRPr="00BC1C42">
        <w:rPr>
          <w:rFonts w:ascii="HG丸ｺﾞｼｯｸM-PRO" w:eastAsia="HG丸ｺﾞｼｯｸM-PRO" w:hAnsi="HG丸ｺﾞｼｯｸM-PRO" w:hint="eastAsia"/>
        </w:rPr>
        <w:t>妊娠が分かったとき、日本ではまず足を運ぶのは病院。その後母子手帳をもらいに自治体の役所、母親学級があれば保健所と、必要に応じて様々な機関に足を運ぶのが普通だろう。出産後は、今度は小児科や保育園・幼稚園、自治体役所、保健所…と行く先はやはり数カ所に分かれる。もちろんそれぞれの専門家のサービスや支援を受けるということは重要</w:t>
      </w:r>
      <w:r w:rsidR="00BC1C42">
        <w:rPr>
          <w:rFonts w:ascii="HG丸ｺﾞｼｯｸM-PRO" w:eastAsia="HG丸ｺﾞｼｯｸM-PRO" w:hAnsi="HG丸ｺﾞｼｯｸM-PRO" w:hint="eastAsia"/>
        </w:rPr>
        <w:t>ですが</w:t>
      </w:r>
      <w:r w:rsidR="00BC1C42" w:rsidRPr="00BC1C42">
        <w:rPr>
          <w:rFonts w:ascii="HG丸ｺﾞｼｯｸM-PRO" w:eastAsia="HG丸ｺﾞｼｯｸM-PRO" w:hAnsi="HG丸ｺﾞｼｯｸM-PRO" w:hint="eastAsia"/>
        </w:rPr>
        <w:t>、例えば子どもの持病や家族の事情など毎回説明が必要になることにうんざりすることもある</w:t>
      </w:r>
      <w:r w:rsidR="00BC1C42">
        <w:rPr>
          <w:rFonts w:ascii="HG丸ｺﾞｼｯｸM-PRO" w:eastAsia="HG丸ｺﾞｼｯｸM-PRO" w:hAnsi="HG丸ｺﾞｼｯｸM-PRO" w:hint="eastAsia"/>
        </w:rPr>
        <w:t>はずです</w:t>
      </w:r>
      <w:r w:rsidR="00BC1C42" w:rsidRPr="00BC1C42">
        <w:rPr>
          <w:rFonts w:ascii="HG丸ｺﾞｼｯｸM-PRO" w:eastAsia="HG丸ｺﾞｼｯｸM-PRO" w:hAnsi="HG丸ｺﾞｼｯｸM-PRO" w:hint="eastAsia"/>
        </w:rPr>
        <w:t>。</w:t>
      </w:r>
    </w:p>
    <w:p w:rsidR="00116E61" w:rsidRDefault="00116E61" w:rsidP="00BC1C42">
      <w:pPr>
        <w:ind w:firstLineChars="100" w:firstLine="210"/>
        <w:rPr>
          <w:rFonts w:ascii="HG丸ｺﾞｼｯｸM-PRO" w:eastAsia="HG丸ｺﾞｼｯｸM-PRO" w:hAnsi="HG丸ｺﾞｼｯｸM-PRO"/>
        </w:rPr>
      </w:pPr>
    </w:p>
    <w:p w:rsidR="00BC1C42" w:rsidRPr="00BC1C42" w:rsidRDefault="00BC1C42" w:rsidP="00BC1C42">
      <w:pPr>
        <w:ind w:firstLineChars="100" w:firstLine="210"/>
        <w:rPr>
          <w:rFonts w:ascii="HG丸ｺﾞｼｯｸM-PRO" w:eastAsia="HG丸ｺﾞｼｯｸM-PRO" w:hAnsi="HG丸ｺﾞｼｯｸM-PRO"/>
        </w:rPr>
      </w:pPr>
      <w:r w:rsidRPr="00BC1C42">
        <w:rPr>
          <w:rFonts w:ascii="HG丸ｺﾞｼｯｸM-PRO" w:eastAsia="HG丸ｺﾞｼｯｸM-PRO" w:hAnsi="HG丸ｺﾞｼｯｸM-PRO" w:hint="eastAsia"/>
        </w:rPr>
        <w:t>フィンランドでは、どの自治体にも「ネウボラ」という子育て支援を行う施設があ</w:t>
      </w:r>
      <w:r>
        <w:rPr>
          <w:rFonts w:ascii="HG丸ｺﾞｼｯｸM-PRO" w:eastAsia="HG丸ｺﾞｼｯｸM-PRO" w:hAnsi="HG丸ｺﾞｼｯｸM-PRO" w:hint="eastAsia"/>
        </w:rPr>
        <w:t>ります</w:t>
      </w:r>
      <w:r w:rsidRPr="00BC1C42">
        <w:rPr>
          <w:rFonts w:ascii="HG丸ｺﾞｼｯｸM-PRO" w:eastAsia="HG丸ｺﾞｼｯｸM-PRO" w:hAnsi="HG丸ｺﾞｼｯｸM-PRO" w:hint="eastAsia"/>
        </w:rPr>
        <w:t>。ネウボラとは、フィンランド語で“ネウボ（</w:t>
      </w:r>
      <w:proofErr w:type="spellStart"/>
      <w:r w:rsidRPr="00BC1C42">
        <w:rPr>
          <w:rFonts w:ascii="HG丸ｺﾞｼｯｸM-PRO" w:eastAsia="HG丸ｺﾞｼｯｸM-PRO" w:hAnsi="HG丸ｺﾞｼｯｸM-PRO" w:hint="eastAsia"/>
        </w:rPr>
        <w:t>neuvo</w:t>
      </w:r>
      <w:proofErr w:type="spellEnd"/>
      <w:r w:rsidRPr="00BC1C42">
        <w:rPr>
          <w:rFonts w:ascii="HG丸ｺﾞｼｯｸM-PRO" w:eastAsia="HG丸ｺﾞｼｯｸM-PRO" w:hAnsi="HG丸ｺﾞｼｯｸM-PRO" w:hint="eastAsia"/>
        </w:rPr>
        <w:t>）＝アドバイス”“ラ(la)＝場所”という意味。妊娠から出産、子どもが生まれた後も基本的には6歳まで切れ目なくサポートを提供する総合的な支援サービス</w:t>
      </w:r>
      <w:r>
        <w:rPr>
          <w:rFonts w:ascii="HG丸ｺﾞｼｯｸM-PRO" w:eastAsia="HG丸ｺﾞｼｯｸM-PRO" w:hAnsi="HG丸ｺﾞｼｯｸM-PRO" w:hint="eastAsia"/>
        </w:rPr>
        <w:t>です</w:t>
      </w:r>
      <w:r w:rsidRPr="00BC1C42">
        <w:rPr>
          <w:rFonts w:ascii="HG丸ｺﾞｼｯｸM-PRO" w:eastAsia="HG丸ｺﾞｼｯｸM-PRO" w:hAnsi="HG丸ｺﾞｼｯｸM-PRO" w:hint="eastAsia"/>
        </w:rPr>
        <w:t>。ネウボラには保健師や助産師がおり、ネウボラで支援をするための特別な教育も受けてい</w:t>
      </w:r>
      <w:r>
        <w:rPr>
          <w:rFonts w:ascii="HG丸ｺﾞｼｯｸM-PRO" w:eastAsia="HG丸ｺﾞｼｯｸM-PRO" w:hAnsi="HG丸ｺﾞｼｯｸM-PRO" w:hint="eastAsia"/>
        </w:rPr>
        <w:t>ます。</w:t>
      </w:r>
    </w:p>
    <w:p w:rsidR="00116E61" w:rsidRDefault="00BC1C42" w:rsidP="00BE0906">
      <w:pPr>
        <w:ind w:firstLineChars="100" w:firstLine="210"/>
        <w:rPr>
          <w:rFonts w:ascii="HG丸ｺﾞｼｯｸM-PRO" w:eastAsia="HG丸ｺﾞｼｯｸM-PRO" w:hAnsi="HG丸ｺﾞｼｯｸM-PRO"/>
        </w:rPr>
      </w:pPr>
      <w:r w:rsidRPr="00BC1C42">
        <w:rPr>
          <w:rFonts w:ascii="HG丸ｺﾞｼｯｸM-PRO" w:eastAsia="HG丸ｺﾞｼｯｸM-PRO" w:hAnsi="HG丸ｺﾞｼｯｸM-PRO" w:hint="eastAsia"/>
        </w:rPr>
        <w:t>ネウボラについて吉備国際大学の高橋睦子先生は、ネウボラの役割を「ネウボラで行うことのメーンは、対話。話すことなんです。こまめに話を聞き、家族に寄り添うことが第一です。そして、母と子どもを中心としつつも、父やその子の兄弟も含めて家族全体を支援してくれます。ネウボラの保健師は、そうした精神的ケアも含めいろんなトレーニングを積んだ人達なので、家族は信頼と親しみを込めて“ネウボラおばさん”と彼女達のことを呼んでいるんです」</w:t>
      </w:r>
      <w:r>
        <w:rPr>
          <w:rFonts w:ascii="HG丸ｺﾞｼｯｸM-PRO" w:eastAsia="HG丸ｺﾞｼｯｸM-PRO" w:hAnsi="HG丸ｺﾞｼｯｸM-PRO" w:hint="eastAsia"/>
        </w:rPr>
        <w:t>と説明しています</w:t>
      </w:r>
    </w:p>
    <w:p w:rsidR="00116E61" w:rsidRDefault="003C4F99" w:rsidP="00BE0906">
      <w:pPr>
        <w:ind w:firstLineChars="100" w:firstLine="210"/>
        <w:rPr>
          <w:rFonts w:ascii="HG丸ｺﾞｼｯｸM-PRO" w:eastAsia="HG丸ｺﾞｼｯｸM-PRO" w:hAnsi="HG丸ｺﾞｼｯｸM-PRO"/>
        </w:rPr>
      </w:pPr>
      <w:r w:rsidRPr="00BC1C42">
        <w:rPr>
          <w:rFonts w:ascii="HG丸ｺﾞｼｯｸM-PRO" w:eastAsia="HG丸ｺﾞｼｯｸM-PRO" w:hAnsi="HG丸ｺﾞｼｯｸM-PRO"/>
        </w:rPr>
        <w:br/>
      </w:r>
      <w:r w:rsidRPr="00BC1C42">
        <w:rPr>
          <w:rFonts w:ascii="HG丸ｺﾞｼｯｸM-PRO" w:eastAsia="HG丸ｺﾞｼｯｸM-PRO" w:hAnsi="HG丸ｺﾞｼｯｸM-PRO" w:hint="eastAsia"/>
        </w:rPr>
        <w:t xml:space="preserve">　国の産前・産後の母子への支援策である「妊娠・出産包括支援事業」も４月から本格実施されています。産前・産後の切れ目ない子育て支援を行う上で大切なのが産後ケアです。厚生労働省は２０１４年度、産後ケアも重点的に行う「妊娠・出産包括支援モデル事業」を２０府県の２９市町村で実施</w:t>
      </w:r>
      <w:r w:rsidR="0060182F" w:rsidRPr="00BC1C42">
        <w:rPr>
          <w:rFonts w:ascii="HG丸ｺﾞｼｯｸM-PRO" w:eastAsia="HG丸ｺﾞｼｯｸM-PRO" w:hAnsi="HG丸ｺﾞｼｯｸM-PRO" w:hint="eastAsia"/>
        </w:rPr>
        <w:t>し、</w:t>
      </w:r>
      <w:r w:rsidRPr="00BC1C42">
        <w:rPr>
          <w:rFonts w:ascii="HG丸ｺﾞｼｯｸM-PRO" w:eastAsia="HG丸ｺﾞｼｯｸM-PRO" w:hAnsi="HG丸ｺﾞｼｯｸM-PRO" w:hint="eastAsia"/>
        </w:rPr>
        <w:t>新年度からは恒久事業となりま</w:t>
      </w:r>
      <w:r w:rsidR="0060182F" w:rsidRPr="00BC1C42">
        <w:rPr>
          <w:rFonts w:ascii="HG丸ｺﾞｼｯｸM-PRO" w:eastAsia="HG丸ｺﾞｼｯｸM-PRO" w:hAnsi="HG丸ｺﾞｼｯｸM-PRO" w:hint="eastAsia"/>
        </w:rPr>
        <w:t>した。</w:t>
      </w:r>
      <w:r w:rsidRPr="00BC1C42">
        <w:rPr>
          <w:rFonts w:ascii="HG丸ｺﾞｼｯｸM-PRO" w:eastAsia="HG丸ｺﾞｼｯｸM-PRO" w:hAnsi="HG丸ｺﾞｼｯｸM-PRO" w:hint="eastAsia"/>
        </w:rPr>
        <w:t>対象も１５０市区町村と５倍増。これは日本の全市区町村の約１割に当たります。</w:t>
      </w:r>
      <w:r w:rsidR="00116E61">
        <w:rPr>
          <w:rFonts w:ascii="HG丸ｺﾞｼｯｸM-PRO" w:eastAsia="HG丸ｺﾞｼｯｸM-PRO" w:hAnsi="HG丸ｺﾞｼｯｸM-PRO" w:hint="eastAsia"/>
        </w:rPr>
        <w:t>これに沿って</w:t>
      </w:r>
      <w:r w:rsidRPr="00BC1C42">
        <w:rPr>
          <w:rFonts w:ascii="HG丸ｺﾞｼｯｸM-PRO" w:eastAsia="HG丸ｺﾞｼｯｸM-PRO" w:hAnsi="HG丸ｺﾞｼｯｸM-PRO" w:hint="eastAsia"/>
        </w:rPr>
        <w:t>多くの自治体が新年度からの新事業</w:t>
      </w:r>
      <w:r w:rsidR="0060182F" w:rsidRPr="00BC1C42">
        <w:rPr>
          <w:rFonts w:ascii="HG丸ｺﾞｼｯｸM-PRO" w:eastAsia="HG丸ｺﾞｼｯｸM-PRO" w:hAnsi="HG丸ｺﾞｼｯｸM-PRO" w:hint="eastAsia"/>
        </w:rPr>
        <w:t>を</w:t>
      </w:r>
      <w:r w:rsidRPr="00BC1C42">
        <w:rPr>
          <w:rFonts w:ascii="HG丸ｺﾞｼｯｸM-PRO" w:eastAsia="HG丸ｺﾞｼｯｸM-PRO" w:hAnsi="HG丸ｺﾞｼｯｸM-PRO" w:hint="eastAsia"/>
        </w:rPr>
        <w:t>開始</w:t>
      </w:r>
      <w:r w:rsidR="0060182F" w:rsidRPr="00BC1C42">
        <w:rPr>
          <w:rFonts w:ascii="HG丸ｺﾞｼｯｸM-PRO" w:eastAsia="HG丸ｺﾞｼｯｸM-PRO" w:hAnsi="HG丸ｺﾞｼｯｸM-PRO" w:hint="eastAsia"/>
        </w:rPr>
        <w:t>しています。</w:t>
      </w:r>
      <w:r w:rsidRPr="00BC1C42">
        <w:rPr>
          <w:rFonts w:ascii="HG丸ｺﾞｼｯｸM-PRO" w:eastAsia="HG丸ｺﾞｼｯｸM-PRO" w:hAnsi="HG丸ｺﾞｼｯｸM-PRO" w:hint="eastAsia"/>
        </w:rPr>
        <w:t>東京都中野区もその一つ。</w:t>
      </w:r>
      <w:r w:rsidR="0060182F" w:rsidRPr="00BC1C42">
        <w:rPr>
          <w:rFonts w:ascii="HG丸ｺﾞｼｯｸM-PRO" w:eastAsia="HG丸ｺﾞｼｯｸM-PRO" w:hAnsi="HG丸ｺﾞｼｯｸM-PRO" w:hint="eastAsia"/>
        </w:rPr>
        <w:t>所得によって負担額は変化しますが、</w:t>
      </w:r>
      <w:r w:rsidRPr="00BC1C42">
        <w:rPr>
          <w:rFonts w:ascii="HG丸ｺﾞｼｯｸM-PRO" w:eastAsia="HG丸ｺﾞｼｯｸM-PRO" w:hAnsi="HG丸ｺﾞｼｯｸM-PRO" w:hint="eastAsia"/>
        </w:rPr>
        <w:t>低額で利用できるとされる宿泊型の産後ケアの充実が注目されます。</w:t>
      </w:r>
      <w:r w:rsidRPr="00BC1C42">
        <w:rPr>
          <w:rFonts w:ascii="HG丸ｺﾞｼｯｸM-PRO" w:eastAsia="HG丸ｺﾞｼｯｸM-PRO" w:hAnsi="HG丸ｺﾞｼｯｸM-PRO" w:hint="eastAsia"/>
        </w:rPr>
        <w:br/>
      </w:r>
      <w:r w:rsidR="000B5F2D">
        <w:rPr>
          <w:rFonts w:ascii="HG丸ｺﾞｼｯｸM-PRO" w:eastAsia="HG丸ｺﾞｼｯｸM-PRO" w:hAnsi="HG丸ｺﾞｼｯｸM-PRO" w:hint="eastAsia"/>
        </w:rPr>
        <w:t xml:space="preserve">　</w:t>
      </w:r>
    </w:p>
    <w:p w:rsidR="0060182F" w:rsidRPr="002C2516" w:rsidRDefault="0060182F" w:rsidP="00BE0906">
      <w:pPr>
        <w:ind w:firstLineChars="100" w:firstLine="210"/>
        <w:rPr>
          <w:rFonts w:ascii="HG丸ｺﾞｼｯｸM-PRO" w:eastAsia="HG丸ｺﾞｼｯｸM-PRO" w:hAnsi="HG丸ｺﾞｼｯｸM-PRO"/>
        </w:rPr>
      </w:pPr>
      <w:r w:rsidRPr="00BC1C42">
        <w:rPr>
          <w:rFonts w:ascii="HG丸ｺﾞｼｯｸM-PRO" w:eastAsia="HG丸ｺﾞｼｯｸM-PRO" w:hAnsi="HG丸ｺﾞｼｯｸM-PRO" w:hint="eastAsia"/>
        </w:rPr>
        <w:t>私たち公明党は</w:t>
      </w:r>
      <w:r w:rsidR="003C4F99" w:rsidRPr="00BC1C42">
        <w:rPr>
          <w:rFonts w:ascii="HG丸ｺﾞｼｯｸM-PRO" w:eastAsia="HG丸ｺﾞｼｯｸM-PRO" w:hAnsi="HG丸ｺﾞｼｯｸM-PRO" w:hint="eastAsia"/>
        </w:rPr>
        <w:t>早くから、切れ目のない妊娠・出産支援に力を入れ、出産育児一時金の創設と拡充、不妊治療支援、妊婦健診の１４回公費助成などを実現してきました。２０１０年、党うつ病対策ワーキングチーム</w:t>
      </w:r>
      <w:r w:rsidR="000B5F2D">
        <w:rPr>
          <w:rFonts w:ascii="HG丸ｺﾞｼｯｸM-PRO" w:eastAsia="HG丸ｺﾞｼｯｸM-PRO" w:hAnsi="HG丸ｺﾞｼｯｸM-PRO" w:hint="eastAsia"/>
        </w:rPr>
        <w:t>が中心になり、重症化しやすく、児童虐待にもつながりやすい「産後うつについて、</w:t>
      </w:r>
      <w:r w:rsidR="003C4F99" w:rsidRPr="00BC1C42">
        <w:rPr>
          <w:rFonts w:ascii="HG丸ｺﾞｼｯｸM-PRO" w:eastAsia="HG丸ｺﾞｼｯｸM-PRO" w:hAnsi="HG丸ｺﾞｼｯｸM-PRO" w:hint="eastAsia"/>
        </w:rPr>
        <w:t>産後の母親を孤立化させないためにも、寄り添う形の</w:t>
      </w:r>
      <w:r w:rsidR="000B5F2D">
        <w:rPr>
          <w:rFonts w:ascii="HG丸ｺﾞｼｯｸM-PRO" w:eastAsia="HG丸ｺﾞｼｯｸM-PRO" w:hAnsi="HG丸ｺﾞｼｯｸM-PRO" w:hint="eastAsia"/>
        </w:rPr>
        <w:t>キメ細かな施策で</w:t>
      </w:r>
      <w:r w:rsidR="003C4F99" w:rsidRPr="00BC1C42">
        <w:rPr>
          <w:rFonts w:ascii="HG丸ｺﾞｼｯｸM-PRO" w:eastAsia="HG丸ｺﾞｼｯｸM-PRO" w:hAnsi="HG丸ｺﾞｼｯｸM-PRO" w:hint="eastAsia"/>
        </w:rPr>
        <w:t>取り組んできました。その取り組みが</w:t>
      </w:r>
      <w:r w:rsidR="000B5F2D">
        <w:rPr>
          <w:rFonts w:ascii="HG丸ｺﾞｼｯｸM-PRO" w:eastAsia="HG丸ｺﾞｼｯｸM-PRO" w:hAnsi="HG丸ｺﾞｼｯｸM-PRO" w:hint="eastAsia"/>
        </w:rPr>
        <w:t>今年度</w:t>
      </w:r>
      <w:r w:rsidR="003C4F99" w:rsidRPr="00BC1C42">
        <w:rPr>
          <w:rFonts w:ascii="HG丸ｺﾞｼｯｸM-PRO" w:eastAsia="HG丸ｺﾞｼｯｸM-PRO" w:hAnsi="HG丸ｺﾞｼｯｸM-PRO" w:hint="eastAsia"/>
        </w:rPr>
        <w:t>から本格実施される</w:t>
      </w:r>
      <w:r w:rsidR="000B5F2D">
        <w:rPr>
          <w:rFonts w:ascii="HG丸ｺﾞｼｯｸM-PRO" w:eastAsia="HG丸ｺﾞｼｯｸM-PRO" w:hAnsi="HG丸ｺﾞｼｯｸM-PRO" w:hint="eastAsia"/>
        </w:rPr>
        <w:t>日本版ネオボラである</w:t>
      </w:r>
      <w:r w:rsidR="003C4F99" w:rsidRPr="00BC1C42">
        <w:rPr>
          <w:rFonts w:ascii="HG丸ｺﾞｼｯｸM-PRO" w:eastAsia="HG丸ｺﾞｼｯｸM-PRO" w:hAnsi="HG丸ｺﾞｼｯｸM-PRO" w:hint="eastAsia"/>
        </w:rPr>
        <w:t>ワンストップ拠点（子育て世代包括支援センター）を中心に取り組む「妊娠・出産包括支援事業」につながっています。</w:t>
      </w:r>
      <w:r w:rsidR="00B61147">
        <w:rPr>
          <w:rFonts w:ascii="HG丸ｺﾞｼｯｸM-PRO" w:eastAsia="HG丸ｺﾞｼｯｸM-PRO" w:hAnsi="HG丸ｺﾞｼｯｸM-PRO"/>
        </w:rPr>
        <w:br/>
      </w:r>
      <w:r w:rsidRPr="00BC1C42">
        <w:rPr>
          <w:rFonts w:ascii="HG丸ｺﾞｼｯｸM-PRO" w:eastAsia="HG丸ｺﾞｼｯｸM-PRO" w:hAnsi="HG丸ｺﾞｼｯｸM-PRO" w:hint="eastAsia"/>
        </w:rPr>
        <w:t xml:space="preserve">　</w:t>
      </w:r>
      <w:r w:rsidRPr="002C2516">
        <w:rPr>
          <w:rFonts w:ascii="HG丸ｺﾞｼｯｸM-PRO" w:eastAsia="HG丸ｺﾞｼｯｸM-PRO" w:hAnsi="HG丸ｺﾞｼｯｸM-PRO" w:hint="eastAsia"/>
        </w:rPr>
        <w:t>我がまちの切れ目のない妊娠・出産支援</w:t>
      </w:r>
      <w:r w:rsidR="000B5F2D" w:rsidRPr="002C2516">
        <w:rPr>
          <w:rFonts w:ascii="HG丸ｺﾞｼｯｸM-PRO" w:eastAsia="HG丸ｺﾞｼｯｸM-PRO" w:hAnsi="HG丸ｺﾞｼｯｸM-PRO" w:hint="eastAsia"/>
        </w:rPr>
        <w:t>のために</w:t>
      </w:r>
      <w:r w:rsidRPr="002C2516">
        <w:rPr>
          <w:rFonts w:ascii="HG丸ｺﾞｼｯｸM-PRO" w:eastAsia="HG丸ｺﾞｼｯｸM-PRO" w:hAnsi="HG丸ｺﾞｼｯｸM-PRO" w:hint="eastAsia"/>
        </w:rPr>
        <w:t>我がまち</w:t>
      </w:r>
      <w:r w:rsidR="000B5F2D" w:rsidRPr="002C2516">
        <w:rPr>
          <w:rFonts w:ascii="HG丸ｺﾞｼｯｸM-PRO" w:eastAsia="HG丸ｺﾞｼｯｸM-PRO" w:hAnsi="HG丸ｺﾞｼｯｸM-PRO" w:hint="eastAsia"/>
        </w:rPr>
        <w:t>のネオボラの構築のために</w:t>
      </w:r>
      <w:r w:rsidRPr="002C2516">
        <w:rPr>
          <w:rFonts w:ascii="HG丸ｺﾞｼｯｸM-PRO" w:eastAsia="HG丸ｺﾞｼｯｸM-PRO" w:hAnsi="HG丸ｺﾞｼｯｸM-PRO" w:hint="eastAsia"/>
        </w:rPr>
        <w:t>以下質問します</w:t>
      </w:r>
    </w:p>
    <w:p w:rsidR="00E11610" w:rsidRPr="002C2516" w:rsidRDefault="00E11610"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（1）フィンランドのネウボラから学ぶべきことは何か</w:t>
      </w:r>
    </w:p>
    <w:p w:rsidR="00E11610" w:rsidRPr="002C2516" w:rsidRDefault="000B5F2D"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w:t>
      </w:r>
      <w:r w:rsidR="00E11610" w:rsidRPr="002C2516">
        <w:rPr>
          <w:rFonts w:ascii="HG丸ｺﾞｼｯｸM-PRO" w:eastAsia="HG丸ｺﾞｼｯｸM-PRO" w:hAnsi="HG丸ｺﾞｼｯｸM-PRO" w:hint="eastAsia"/>
        </w:rPr>
        <w:t>2</w:t>
      </w:r>
      <w:r w:rsidRPr="002C2516">
        <w:rPr>
          <w:rFonts w:ascii="HG丸ｺﾞｼｯｸM-PRO" w:eastAsia="HG丸ｺﾞｼｯｸM-PRO" w:hAnsi="HG丸ｺﾞｼｯｸM-PRO" w:hint="eastAsia"/>
        </w:rPr>
        <w:t>）</w:t>
      </w:r>
      <w:r w:rsidR="00E11610" w:rsidRPr="002C2516">
        <w:rPr>
          <w:rFonts w:ascii="HG丸ｺﾞｼｯｸM-PRO" w:eastAsia="HG丸ｺﾞｼｯｸM-PRO" w:hAnsi="HG丸ｺﾞｼｯｸM-PRO" w:hint="eastAsia"/>
        </w:rPr>
        <w:t>我がまちの妊娠期相談支援体制、産前サポート、産後サポート、産後ケアについて</w:t>
      </w:r>
    </w:p>
    <w:p w:rsidR="00E11610" w:rsidRPr="002C2516" w:rsidRDefault="00E11610"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（3）これらをワンストップで包括支援するための課題について伺う。</w:t>
      </w:r>
    </w:p>
    <w:p w:rsidR="00E11610" w:rsidRPr="002C2516" w:rsidRDefault="00E11610"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（4）既存のネットワークや施設活用して、コーディネートする拠点の整備について</w:t>
      </w:r>
    </w:p>
    <w:p w:rsidR="00BC1C42" w:rsidRPr="002C2516" w:rsidRDefault="00584166"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lastRenderedPageBreak/>
        <w:t>【参考】</w:t>
      </w:r>
      <w:r w:rsidR="00E11610" w:rsidRPr="002C2516">
        <w:rPr>
          <w:rFonts w:ascii="HG丸ｺﾞｼｯｸM-PRO" w:eastAsia="HG丸ｺﾞｼｯｸM-PRO" w:hAnsi="HG丸ｺﾞｼｯｸM-PRO" w:hint="eastAsia"/>
        </w:rPr>
        <w:t>公明新聞</w:t>
      </w:r>
    </w:p>
    <w:p w:rsidR="00E11610" w:rsidRPr="002C2516" w:rsidRDefault="00E11610"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3/17　安心の産前・産後</w:t>
      </w:r>
      <w:r w:rsidR="00F97606" w:rsidRPr="002C2516">
        <w:rPr>
          <w:rFonts w:ascii="HG丸ｺﾞｼｯｸM-PRO" w:eastAsia="HG丸ｺﾞｼｯｸM-PRO" w:hAnsi="HG丸ｺﾞｼｯｸM-PRO" w:hint="eastAsia"/>
        </w:rPr>
        <w:t>ケアへ（P.8）</w:t>
      </w:r>
    </w:p>
    <w:p w:rsidR="00F97606" w:rsidRPr="002C2516" w:rsidRDefault="00F97606"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3/31　生活者の目線で対策強化　妊娠時の相談（P.58）</w:t>
      </w:r>
    </w:p>
    <w:p w:rsidR="00F97606" w:rsidRPr="002C2516" w:rsidRDefault="00F97606" w:rsidP="00584166">
      <w:pPr>
        <w:shd w:val="clear" w:color="auto" w:fill="FFFFFF"/>
        <w:rPr>
          <w:rFonts w:ascii="HG丸ｺﾞｼｯｸM-PRO" w:eastAsia="HG丸ｺﾞｼｯｸM-PRO" w:hAnsi="HG丸ｺﾞｼｯｸM-PRO"/>
        </w:rPr>
      </w:pPr>
      <w:r w:rsidRPr="002C2516">
        <w:rPr>
          <w:rFonts w:ascii="HG丸ｺﾞｼｯｸM-PRO" w:eastAsia="HG丸ｺﾞｼｯｸM-PRO" w:hAnsi="HG丸ｺﾞｼｯｸM-PRO" w:hint="eastAsia"/>
        </w:rPr>
        <w:t>4/6　対話が弾む　この話題　ネウボラを全国整備へ</w:t>
      </w:r>
      <w:r w:rsidR="003D4DD2" w:rsidRPr="002C2516">
        <w:rPr>
          <w:rFonts w:ascii="HG丸ｺﾞｼｯｸM-PRO" w:eastAsia="HG丸ｺﾞｼｯｸM-PRO" w:hAnsi="HG丸ｺﾞｼｯｸM-PRO" w:hint="eastAsia"/>
        </w:rPr>
        <w:t xml:space="preserve">　（P..75）</w:t>
      </w:r>
    </w:p>
    <w:p w:rsidR="00E11610" w:rsidRPr="00BC1C42" w:rsidRDefault="000D66D6" w:rsidP="002C2516">
      <w:pPr>
        <w:rPr>
          <w:rFonts w:ascii="HG丸ｺﾞｼｯｸM-PRO" w:eastAsia="HG丸ｺﾞｼｯｸM-PRO" w:hAnsi="HG丸ｺﾞｼｯｸM-PRO"/>
        </w:rPr>
      </w:pPr>
      <w:r>
        <w:rPr>
          <w:rFonts w:ascii="HG丸ｺﾞｼｯｸM-PRO" w:eastAsia="HG丸ｺﾞｼｯｸM-PRO" w:hAnsi="HG丸ｺﾞｼｯｸM-PRO"/>
        </w:rPr>
        <w:br/>
      </w:r>
      <w:r w:rsidR="00584166" w:rsidRPr="002C2516">
        <w:rPr>
          <w:rFonts w:ascii="HG丸ｺﾞｼｯｸM-PRO" w:eastAsia="HG丸ｺﾞｼｯｸM-PRO" w:hAnsi="HG丸ｺﾞｼｯｸM-PRO" w:hint="eastAsia"/>
        </w:rPr>
        <w:t>【考えられる展開】</w:t>
      </w:r>
      <w:r w:rsidR="00584166" w:rsidRPr="002C2516">
        <w:rPr>
          <w:rFonts w:ascii="HG丸ｺﾞｼｯｸM-PRO" w:eastAsia="HG丸ｺﾞｼｯｸM-PRO" w:hAnsi="HG丸ｺﾞｼｯｸM-PRO"/>
        </w:rPr>
        <w:br/>
      </w:r>
      <w:r w:rsidR="003D4DD2">
        <w:rPr>
          <w:rFonts w:ascii="HG丸ｺﾞｼｯｸM-PRO" w:eastAsia="HG丸ｺﾞｼｯｸM-PRO" w:hAnsi="HG丸ｺﾞｼｯｸM-PRO" w:hint="eastAsia"/>
        </w:rPr>
        <w:t>●</w:t>
      </w:r>
      <w:r w:rsidR="00E11610" w:rsidRPr="00BC1C42">
        <w:rPr>
          <w:rFonts w:ascii="HG丸ｺﾞｼｯｸM-PRO" w:eastAsia="HG丸ｺﾞｼｯｸM-PRO" w:hAnsi="HG丸ｺﾞｼｯｸM-PRO" w:hint="eastAsia"/>
        </w:rPr>
        <w:t>中野区の事業の大まかな流れは次の通りです。（１）母子手帳の交付を受けた全妊婦に電話し状況把握（２）踏み込んだ支援が必要と判断された妊婦には、助産師の面接などにより妊娠期から産後までの支援プランを作成（３）一方で母子保健事業と母体の健康管理や母乳相談などの産前サポートを実施（４）助産師や保育士によるグループワークを通じた産後の母体ケアや親支援プログラムの実施などの産後サポートを行う（５）助産院の施設などを活用した宿泊型の産後ケアやデイケアを実施するとともに、必要に応じ産後ヘルパーを派遣（６）これら産前・産後のケアは区内４カ所のすこやか福祉センターが拠点となり実施（７）支援の各段階で医療機関や児童相談所、女性相談センターなどと連携する。中野区では既存の産前・産後支援のネットワークや区内の助産院など民間の出産施設、既存の行政のシステムを組み合わせて取り組んでいます。</w:t>
      </w:r>
    </w:p>
    <w:p w:rsidR="00B61147" w:rsidRDefault="00B61147" w:rsidP="00B61147">
      <w:pPr>
        <w:shd w:val="clear" w:color="auto" w:fill="FFFFFF"/>
        <w:rPr>
          <w:rFonts w:ascii="HG丸ｺﾞｼｯｸM-PRO" w:eastAsia="HG丸ｺﾞｼｯｸM-PRO" w:hAnsi="HG丸ｺﾞｼｯｸM-PRO"/>
          <w:color w:val="0A0A03"/>
        </w:rPr>
      </w:pPr>
      <w:r>
        <w:rPr>
          <w:color w:val="0A0A03"/>
        </w:rPr>
        <w:br/>
      </w:r>
      <w:r w:rsidR="003D4DD2">
        <w:rPr>
          <w:rFonts w:hint="eastAsia"/>
          <w:color w:val="0A0A03"/>
        </w:rPr>
        <w:t>●</w:t>
      </w:r>
      <w:r w:rsidR="003D4DD2" w:rsidRPr="003D4DD2">
        <w:rPr>
          <w:rFonts w:ascii="HG丸ｺﾞｼｯｸM-PRO" w:eastAsia="HG丸ｺﾞｼｯｸM-PRO" w:hAnsi="HG丸ｺﾞｼｯｸM-PRO" w:hint="eastAsia"/>
          <w:color w:val="0A0A03"/>
        </w:rPr>
        <w:t>ネウボラを参考にした施策は他の自治体でも始まっている。</w:t>
      </w:r>
      <w:r w:rsidR="002C2516">
        <w:br/>
      </w:r>
      <w:r w:rsidR="002C2516" w:rsidRPr="002C2516">
        <w:rPr>
          <w:rFonts w:ascii="HG丸ｺﾞｼｯｸM-PRO" w:eastAsia="HG丸ｺﾞｼｯｸM-PRO" w:hAnsi="HG丸ｺﾞｼｯｸM-PRO" w:hint="eastAsia"/>
          <w:color w:val="0A0A03"/>
        </w:rPr>
        <w:t>①千葉県浦安市は昨年１０月から、妊娠届を受理する市健康センターですべての妊婦と面談し、一人一人の状況に応じた「子育てケアプラン」をつくっている。妊婦や母親が利用できるケアや支援サービスをまとめたもので、母子手帳とは別に手渡す。妊娠時、出産前後、１歳の誕生日前後の計３回作成し、２回目以降は子育てグッズや商品券を贈る。母親がセンターを訪れ、相談するきっかけにしたいという。</w:t>
      </w:r>
      <w:r w:rsidR="002C2516">
        <w:rPr>
          <w:rFonts w:ascii="HG丸ｺﾞｼｯｸM-PRO" w:eastAsia="HG丸ｺﾞｼｯｸM-PRO" w:hAnsi="HG丸ｺﾞｼｯｸM-PRO"/>
          <w:color w:val="0A0A03"/>
        </w:rPr>
        <w:br/>
      </w:r>
    </w:p>
    <w:p w:rsidR="00B61147" w:rsidRDefault="002C2516" w:rsidP="00B61147">
      <w:pPr>
        <w:shd w:val="clear" w:color="auto" w:fill="FFFFFF"/>
        <w:rPr>
          <w:color w:val="0A0A03"/>
        </w:rPr>
      </w:pPr>
      <w:r>
        <w:rPr>
          <w:rFonts w:ascii="HG丸ｺﾞｼｯｸM-PRO" w:eastAsia="HG丸ｺﾞｼｯｸM-PRO" w:hAnsi="HG丸ｺﾞｼｯｸM-PRO" w:hint="eastAsia"/>
          <w:color w:val="0A0A03"/>
        </w:rPr>
        <w:t>②</w:t>
      </w:r>
      <w:r w:rsidRPr="002C2516">
        <w:rPr>
          <w:rFonts w:ascii="HG丸ｺﾞｼｯｸM-PRO" w:eastAsia="HG丸ｺﾞｼｯｸM-PRO" w:hAnsi="HG丸ｺﾞｼｯｸM-PRO" w:hint="eastAsia"/>
          <w:color w:val="0A0A03"/>
        </w:rPr>
        <w:t>埼玉県和光市は昨年１０月以降、妊娠届を受理する窓口を戸籍住民課から、保健師や助産師のいる市保健センターなど４カ所に変更した。妊娠期から子育てまで、専門家が継続して相談に乗れる体制を目指している。</w:t>
      </w:r>
      <w:r>
        <w:rPr>
          <w:rFonts w:ascii="HG丸ｺﾞｼｯｸM-PRO" w:eastAsia="HG丸ｺﾞｼｯｸM-PRO" w:hAnsi="HG丸ｺﾞｼｯｸM-PRO"/>
          <w:color w:val="0A0A03"/>
        </w:rPr>
        <w:br/>
      </w:r>
    </w:p>
    <w:p w:rsidR="00B61147" w:rsidRDefault="002C2516" w:rsidP="00B61147">
      <w:pPr>
        <w:shd w:val="clear" w:color="auto" w:fill="FFFFFF"/>
        <w:rPr>
          <w:rFonts w:ascii="HG丸ｺﾞｼｯｸM-PRO" w:eastAsia="HG丸ｺﾞｼｯｸM-PRO" w:hAnsi="HG丸ｺﾞｼｯｸM-PRO"/>
          <w:color w:val="0A0A03"/>
        </w:rPr>
      </w:pPr>
      <w:r>
        <w:rPr>
          <w:rFonts w:hint="eastAsia"/>
          <w:color w:val="0A0A03"/>
        </w:rPr>
        <w:t>③</w:t>
      </w:r>
      <w:hyperlink r:id="rId8" w:tooltip="三重県のトピックスを開く" w:history="1">
        <w:r w:rsidRPr="002C2516">
          <w:rPr>
            <w:rStyle w:val="ab"/>
            <w:rFonts w:ascii="HG丸ｺﾞｼｯｸM-PRO" w:eastAsia="HG丸ｺﾞｼｯｸM-PRO" w:hAnsi="HG丸ｺﾞｼｯｸM-PRO" w:hint="eastAsia"/>
          </w:rPr>
          <w:t>三重県</w:t>
        </w:r>
      </w:hyperlink>
      <w:hyperlink r:id="rId9" w:tooltip="名張市のトピックスを開く" w:history="1">
        <w:r w:rsidRPr="002C2516">
          <w:rPr>
            <w:rStyle w:val="ab"/>
            <w:rFonts w:ascii="HG丸ｺﾞｼｯｸM-PRO" w:eastAsia="HG丸ｺﾞｼｯｸM-PRO" w:hAnsi="HG丸ｺﾞｼｯｸM-PRO" w:hint="eastAsia"/>
          </w:rPr>
          <w:t>名張市</w:t>
        </w:r>
      </w:hyperlink>
      <w:r w:rsidRPr="002C2516">
        <w:rPr>
          <w:rFonts w:ascii="HG丸ｺﾞｼｯｸM-PRO" w:eastAsia="HG丸ｺﾞｼｯｸM-PRO" w:hAnsi="HG丸ｺﾞｼｯｸM-PRO" w:hint="eastAsia"/>
          <w:color w:val="0A0A03"/>
        </w:rPr>
        <w:t>は昨夏、主に高齢者の相談窓口となっていた市内１５カ所の「まちの保健室」の看護師や</w:t>
      </w:r>
      <w:hyperlink r:id="rId10" w:tooltip="社会福祉士のトピックスを開く" w:history="1">
        <w:r w:rsidRPr="002C2516">
          <w:rPr>
            <w:rStyle w:val="ab"/>
            <w:rFonts w:ascii="HG丸ｺﾞｼｯｸM-PRO" w:eastAsia="HG丸ｺﾞｼｯｸM-PRO" w:hAnsi="HG丸ｺﾞｼｯｸM-PRO" w:hint="eastAsia"/>
          </w:rPr>
          <w:t>社会福祉士</w:t>
        </w:r>
      </w:hyperlink>
      <w:r w:rsidRPr="002C2516">
        <w:rPr>
          <w:rFonts w:ascii="HG丸ｺﾞｼｯｸM-PRO" w:eastAsia="HG丸ｺﾞｼｯｸM-PRO" w:hAnsi="HG丸ｺﾞｼｯｸM-PRO" w:hint="eastAsia"/>
          <w:color w:val="0A0A03"/>
        </w:rPr>
        <w:t>らを、子育ての相談にものるチャイルドパートナー（ＣＰ）に任命した。名張版ネウボラとして利用を促している。ネウボラ導入前、市が親と接する機会は</w:t>
      </w:r>
      <w:hyperlink r:id="rId11" w:tooltip="母子手帳のトピックスを開く" w:history="1">
        <w:r w:rsidRPr="002C2516">
          <w:rPr>
            <w:rStyle w:val="ab"/>
            <w:rFonts w:ascii="HG丸ｺﾞｼｯｸM-PRO" w:eastAsia="HG丸ｺﾞｼｯｸM-PRO" w:hAnsi="HG丸ｺﾞｼｯｸM-PRO" w:hint="eastAsia"/>
          </w:rPr>
          <w:t>母子手帳</w:t>
        </w:r>
      </w:hyperlink>
      <w:r w:rsidRPr="002C2516">
        <w:rPr>
          <w:rFonts w:ascii="HG丸ｺﾞｼｯｸM-PRO" w:eastAsia="HG丸ｺﾞｼｯｸM-PRO" w:hAnsi="HG丸ｺﾞｼｯｸM-PRO" w:hint="eastAsia"/>
          <w:color w:val="0A0A03"/>
        </w:rPr>
        <w:t>交付のための妊娠届の受理、生後１～３カ月の乳児家庭全戸訪問、１歳半健診などに限られていた。保健師の上田紀子さん（３８）は「一度きりの訪問や他の親子も集まる健診では、お母さんの本音を引き出すのは難しかった」と話す。児童虐待などの問題が見つかり、初めて親の悩みに気づくケースも多かった。保健室では、紙おむつ専用のごみ袋を無料配布している。相談事がなくても立ち寄れるようにする工夫だ。妊娠届の窓口や育児教室でも積極的に広報し、乳児家庭全戸訪問の際にも、訪問する</w:t>
      </w:r>
      <w:hyperlink r:id="rId12" w:tooltip="主任児童委員のトピックスを開く" w:history="1">
        <w:r w:rsidRPr="002C2516">
          <w:rPr>
            <w:rStyle w:val="ab"/>
            <w:rFonts w:ascii="HG丸ｺﾞｼｯｸM-PRO" w:eastAsia="HG丸ｺﾞｼｯｸM-PRO" w:hAnsi="HG丸ｺﾞｼｯｸM-PRO" w:hint="eastAsia"/>
          </w:rPr>
          <w:t>主任児童委員</w:t>
        </w:r>
      </w:hyperlink>
      <w:r w:rsidRPr="002C2516">
        <w:rPr>
          <w:rFonts w:ascii="HG丸ｺﾞｼｯｸM-PRO" w:eastAsia="HG丸ｺﾞｼｯｸM-PRO" w:hAnsi="HG丸ｺﾞｼｯｸM-PRO" w:hint="eastAsia"/>
          <w:color w:val="0A0A03"/>
        </w:rPr>
        <w:t>が伝える。不安そうな母親におせっかいをやき、保健室に同行することもある。悩みを打ち明けられることも多い。「子どもに手をあげてしまう」など深刻な場合は、他の機関とも連携して対応する。</w:t>
      </w:r>
      <w:r>
        <w:rPr>
          <w:rFonts w:ascii="HG丸ｺﾞｼｯｸM-PRO" w:eastAsia="HG丸ｺﾞｼｯｸM-PRO" w:hAnsi="HG丸ｺﾞｼｯｸM-PRO"/>
          <w:color w:val="0A0A03"/>
        </w:rPr>
        <w:br/>
      </w:r>
    </w:p>
    <w:p w:rsidR="002C2516" w:rsidRPr="002C2516" w:rsidRDefault="00B61147" w:rsidP="00B61147">
      <w:pPr>
        <w:shd w:val="clear" w:color="auto" w:fill="FFFFFF"/>
        <w:rPr>
          <w:rFonts w:ascii="HG丸ｺﾞｼｯｸM-PRO" w:eastAsia="HG丸ｺﾞｼｯｸM-PRO" w:hAnsi="HG丸ｺﾞｼｯｸM-PRO"/>
          <w:color w:val="0A0A03"/>
        </w:rPr>
      </w:pPr>
      <w:r>
        <w:rPr>
          <w:rFonts w:ascii="HG丸ｺﾞｼｯｸM-PRO" w:eastAsia="HG丸ｺﾞｼｯｸM-PRO" w:hAnsi="HG丸ｺﾞｼｯｸM-PRO" w:hint="eastAsia"/>
          <w:color w:val="0A0A03"/>
        </w:rPr>
        <w:t>●</w:t>
      </w:r>
      <w:r w:rsidR="002C2516">
        <w:rPr>
          <w:rFonts w:ascii="HG丸ｺﾞｼｯｸM-PRO" w:eastAsia="HG丸ｺﾞｼｯｸM-PRO" w:hAnsi="HG丸ｺﾞｼｯｸM-PRO" w:hint="eastAsia"/>
          <w:color w:val="0A0A03"/>
        </w:rPr>
        <w:t>ネウ</w:t>
      </w:r>
      <w:r w:rsidR="002C2516" w:rsidRPr="002C2516">
        <w:rPr>
          <w:rFonts w:ascii="HG丸ｺﾞｼｯｸM-PRO" w:eastAsia="HG丸ｺﾞｼｯｸM-PRO" w:hAnsi="HG丸ｺﾞｼｯｸM-PRO" w:hint="eastAsia"/>
          <w:color w:val="0A0A03"/>
        </w:rPr>
        <w:t>ボラに詳しい吉備国際大学の高橋睦子教授（福祉政策論）によると、フィンランドでは１９２０年代初頭に民間の取り組みから始まり、現在は子育て家族の支援拠点として市町村に設置が義務づけられている。母親は妊婦健診や、乳幼児健診、予防接種でネウボラに通い、育児の不安や疑問を個別に相談できる。父親や赤ちゃんのきょうだいとも面談し、虐待など家族関係の課題にも対応する。日本政府もネウボラに注目している。昨年末にまとめた人口減対策や地方創生の「総合戦略」は、「妊娠・出産・子育ての切れ目のない支援」が必要だとして、ネウボラを参考にした包括的な支援センターの設置を提言。ワンストップの相談窓口を整備することを明記した。１５年度までに１５０カ所、それからおおむね５年後までに全国展開を目指すと</w:t>
      </w:r>
      <w:r w:rsidR="00842987">
        <w:rPr>
          <w:rFonts w:ascii="HG丸ｺﾞｼｯｸM-PRO" w:eastAsia="HG丸ｺﾞｼｯｸM-PRO" w:hAnsi="HG丸ｺﾞｼｯｸM-PRO" w:hint="eastAsia"/>
          <w:color w:val="0A0A03"/>
        </w:rPr>
        <w:t>しています。</w:t>
      </w:r>
    </w:p>
    <w:sectPr w:rsidR="002C2516" w:rsidRPr="002C2516" w:rsidSect="00651E00">
      <w:headerReference w:type="default" r:id="rId13"/>
      <w:pgSz w:w="11906" w:h="16838"/>
      <w:pgMar w:top="720" w:right="720" w:bottom="720" w:left="720" w:header="851" w:footer="992" w:gutter="0"/>
      <w:pgNumType w:start="4"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84C" w:rsidRDefault="0016484C" w:rsidP="00151505">
      <w:r>
        <w:separator/>
      </w:r>
    </w:p>
  </w:endnote>
  <w:endnote w:type="continuationSeparator" w:id="0">
    <w:p w:rsidR="0016484C" w:rsidRDefault="0016484C"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84C" w:rsidRDefault="0016484C" w:rsidP="00151505">
      <w:r>
        <w:separator/>
      </w:r>
    </w:p>
  </w:footnote>
  <w:footnote w:type="continuationSeparator" w:id="0">
    <w:p w:rsidR="0016484C" w:rsidRDefault="0016484C"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0D66D6">
      <w:rPr>
        <w:rFonts w:hint="eastAsia"/>
        <w:i/>
      </w:rPr>
      <w:t>1504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16F6"/>
    <w:rsid w:val="00017ABD"/>
    <w:rsid w:val="000212CF"/>
    <w:rsid w:val="000246DC"/>
    <w:rsid w:val="000268AC"/>
    <w:rsid w:val="0002753E"/>
    <w:rsid w:val="00030FF3"/>
    <w:rsid w:val="0003187A"/>
    <w:rsid w:val="00033F4C"/>
    <w:rsid w:val="000361F5"/>
    <w:rsid w:val="0004681B"/>
    <w:rsid w:val="000541EA"/>
    <w:rsid w:val="0005485D"/>
    <w:rsid w:val="00063041"/>
    <w:rsid w:val="0006669A"/>
    <w:rsid w:val="00067353"/>
    <w:rsid w:val="0007100B"/>
    <w:rsid w:val="000726D7"/>
    <w:rsid w:val="0007282E"/>
    <w:rsid w:val="00075369"/>
    <w:rsid w:val="00080F81"/>
    <w:rsid w:val="00082369"/>
    <w:rsid w:val="00082966"/>
    <w:rsid w:val="00085175"/>
    <w:rsid w:val="00087333"/>
    <w:rsid w:val="000A783A"/>
    <w:rsid w:val="000B5F2D"/>
    <w:rsid w:val="000C4CD8"/>
    <w:rsid w:val="000C6DEE"/>
    <w:rsid w:val="000C700D"/>
    <w:rsid w:val="000D5240"/>
    <w:rsid w:val="000D66D6"/>
    <w:rsid w:val="000D6B06"/>
    <w:rsid w:val="000E381C"/>
    <w:rsid w:val="000E7FC8"/>
    <w:rsid w:val="000F6762"/>
    <w:rsid w:val="00102BA2"/>
    <w:rsid w:val="001108A9"/>
    <w:rsid w:val="0011169B"/>
    <w:rsid w:val="00116E61"/>
    <w:rsid w:val="001224F8"/>
    <w:rsid w:val="001243DF"/>
    <w:rsid w:val="0013524D"/>
    <w:rsid w:val="0013667E"/>
    <w:rsid w:val="0013726A"/>
    <w:rsid w:val="0014491E"/>
    <w:rsid w:val="00146B00"/>
    <w:rsid w:val="00151505"/>
    <w:rsid w:val="00152107"/>
    <w:rsid w:val="0015347F"/>
    <w:rsid w:val="0016484C"/>
    <w:rsid w:val="00170C69"/>
    <w:rsid w:val="0017234E"/>
    <w:rsid w:val="00172A04"/>
    <w:rsid w:val="001943AE"/>
    <w:rsid w:val="001B4AD5"/>
    <w:rsid w:val="001B4BDD"/>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2516"/>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18AF"/>
    <w:rsid w:val="003A712E"/>
    <w:rsid w:val="003B15AD"/>
    <w:rsid w:val="003C01B5"/>
    <w:rsid w:val="003C1340"/>
    <w:rsid w:val="003C1EDE"/>
    <w:rsid w:val="003C3272"/>
    <w:rsid w:val="003C4F99"/>
    <w:rsid w:val="003C6D00"/>
    <w:rsid w:val="003D1DC4"/>
    <w:rsid w:val="003D2B45"/>
    <w:rsid w:val="003D4DD2"/>
    <w:rsid w:val="003E0C28"/>
    <w:rsid w:val="003E784B"/>
    <w:rsid w:val="003E7B5D"/>
    <w:rsid w:val="003F6584"/>
    <w:rsid w:val="003F6750"/>
    <w:rsid w:val="003F6C80"/>
    <w:rsid w:val="00403117"/>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82F24"/>
    <w:rsid w:val="00485985"/>
    <w:rsid w:val="00485F16"/>
    <w:rsid w:val="004960EF"/>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815F9"/>
    <w:rsid w:val="00584166"/>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182F"/>
    <w:rsid w:val="006037A2"/>
    <w:rsid w:val="00604C8E"/>
    <w:rsid w:val="00607A8E"/>
    <w:rsid w:val="00617F10"/>
    <w:rsid w:val="00621F63"/>
    <w:rsid w:val="0062414F"/>
    <w:rsid w:val="00631BCB"/>
    <w:rsid w:val="006325F5"/>
    <w:rsid w:val="00651E00"/>
    <w:rsid w:val="00663CE7"/>
    <w:rsid w:val="00665A98"/>
    <w:rsid w:val="006673D9"/>
    <w:rsid w:val="00687B34"/>
    <w:rsid w:val="00691D67"/>
    <w:rsid w:val="0069581F"/>
    <w:rsid w:val="00695BAF"/>
    <w:rsid w:val="00697262"/>
    <w:rsid w:val="006B2523"/>
    <w:rsid w:val="006C36B3"/>
    <w:rsid w:val="006D0AF1"/>
    <w:rsid w:val="006D36ED"/>
    <w:rsid w:val="006D4A3E"/>
    <w:rsid w:val="006D4B3C"/>
    <w:rsid w:val="006E1116"/>
    <w:rsid w:val="006E74AE"/>
    <w:rsid w:val="006F4E37"/>
    <w:rsid w:val="006F5688"/>
    <w:rsid w:val="007010FD"/>
    <w:rsid w:val="007021A7"/>
    <w:rsid w:val="0071359C"/>
    <w:rsid w:val="00714138"/>
    <w:rsid w:val="0071557D"/>
    <w:rsid w:val="00727367"/>
    <w:rsid w:val="007371F1"/>
    <w:rsid w:val="007376A9"/>
    <w:rsid w:val="00743B27"/>
    <w:rsid w:val="00756955"/>
    <w:rsid w:val="00775E11"/>
    <w:rsid w:val="00777BEE"/>
    <w:rsid w:val="00783E5A"/>
    <w:rsid w:val="00784111"/>
    <w:rsid w:val="007850FF"/>
    <w:rsid w:val="007A19B2"/>
    <w:rsid w:val="007B0194"/>
    <w:rsid w:val="007B1D81"/>
    <w:rsid w:val="007B4505"/>
    <w:rsid w:val="007B5E52"/>
    <w:rsid w:val="007C1081"/>
    <w:rsid w:val="007C12B0"/>
    <w:rsid w:val="007C1429"/>
    <w:rsid w:val="007C41A3"/>
    <w:rsid w:val="007C483A"/>
    <w:rsid w:val="007D038C"/>
    <w:rsid w:val="007E3012"/>
    <w:rsid w:val="007E625A"/>
    <w:rsid w:val="007F3ED0"/>
    <w:rsid w:val="007F54C7"/>
    <w:rsid w:val="007F7C81"/>
    <w:rsid w:val="00800649"/>
    <w:rsid w:val="008041DC"/>
    <w:rsid w:val="0080722A"/>
    <w:rsid w:val="0081253E"/>
    <w:rsid w:val="008154E0"/>
    <w:rsid w:val="00823C33"/>
    <w:rsid w:val="00830B4D"/>
    <w:rsid w:val="00842987"/>
    <w:rsid w:val="00843403"/>
    <w:rsid w:val="00845383"/>
    <w:rsid w:val="008553C3"/>
    <w:rsid w:val="00861E78"/>
    <w:rsid w:val="00864364"/>
    <w:rsid w:val="00864665"/>
    <w:rsid w:val="00873DDF"/>
    <w:rsid w:val="00874F0F"/>
    <w:rsid w:val="008769F5"/>
    <w:rsid w:val="00891758"/>
    <w:rsid w:val="008A6453"/>
    <w:rsid w:val="008C11F8"/>
    <w:rsid w:val="008D1C38"/>
    <w:rsid w:val="008D2BFC"/>
    <w:rsid w:val="008D5725"/>
    <w:rsid w:val="008E1B06"/>
    <w:rsid w:val="008E69EB"/>
    <w:rsid w:val="008F5D09"/>
    <w:rsid w:val="00902057"/>
    <w:rsid w:val="00907BD7"/>
    <w:rsid w:val="0091264F"/>
    <w:rsid w:val="00913C12"/>
    <w:rsid w:val="00914F0A"/>
    <w:rsid w:val="00915B32"/>
    <w:rsid w:val="00924AEC"/>
    <w:rsid w:val="00924F06"/>
    <w:rsid w:val="00935101"/>
    <w:rsid w:val="009351CB"/>
    <w:rsid w:val="00935B5D"/>
    <w:rsid w:val="00936226"/>
    <w:rsid w:val="00937F53"/>
    <w:rsid w:val="0095621D"/>
    <w:rsid w:val="00956FBC"/>
    <w:rsid w:val="0097798D"/>
    <w:rsid w:val="009802E0"/>
    <w:rsid w:val="00984C8E"/>
    <w:rsid w:val="00991EBD"/>
    <w:rsid w:val="0099631C"/>
    <w:rsid w:val="00996D9D"/>
    <w:rsid w:val="009A243B"/>
    <w:rsid w:val="009C07D9"/>
    <w:rsid w:val="009C16B5"/>
    <w:rsid w:val="009D11D9"/>
    <w:rsid w:val="009D6A0F"/>
    <w:rsid w:val="009E34A7"/>
    <w:rsid w:val="009F2206"/>
    <w:rsid w:val="00A00FFD"/>
    <w:rsid w:val="00A07FCE"/>
    <w:rsid w:val="00A164CD"/>
    <w:rsid w:val="00A21BD0"/>
    <w:rsid w:val="00A23F43"/>
    <w:rsid w:val="00A259CB"/>
    <w:rsid w:val="00A30536"/>
    <w:rsid w:val="00A35006"/>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AF57D1"/>
    <w:rsid w:val="00B0070D"/>
    <w:rsid w:val="00B0681C"/>
    <w:rsid w:val="00B16F6A"/>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1147"/>
    <w:rsid w:val="00B62728"/>
    <w:rsid w:val="00B62DF3"/>
    <w:rsid w:val="00B62FF9"/>
    <w:rsid w:val="00B66AD5"/>
    <w:rsid w:val="00B71008"/>
    <w:rsid w:val="00B74CA9"/>
    <w:rsid w:val="00B81F43"/>
    <w:rsid w:val="00B8465A"/>
    <w:rsid w:val="00B848B2"/>
    <w:rsid w:val="00B90BAB"/>
    <w:rsid w:val="00B957A3"/>
    <w:rsid w:val="00B9665A"/>
    <w:rsid w:val="00BA41E5"/>
    <w:rsid w:val="00BC1C42"/>
    <w:rsid w:val="00BD39B6"/>
    <w:rsid w:val="00BD7E95"/>
    <w:rsid w:val="00BE0906"/>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2DE6"/>
    <w:rsid w:val="00CA5363"/>
    <w:rsid w:val="00CB0DDC"/>
    <w:rsid w:val="00CB2133"/>
    <w:rsid w:val="00CB3502"/>
    <w:rsid w:val="00CB7646"/>
    <w:rsid w:val="00CC0269"/>
    <w:rsid w:val="00CC3B56"/>
    <w:rsid w:val="00CC57D2"/>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F4481"/>
    <w:rsid w:val="00DF4AF8"/>
    <w:rsid w:val="00E0260D"/>
    <w:rsid w:val="00E07AA6"/>
    <w:rsid w:val="00E11610"/>
    <w:rsid w:val="00E14478"/>
    <w:rsid w:val="00E23333"/>
    <w:rsid w:val="00E2739E"/>
    <w:rsid w:val="00E274CC"/>
    <w:rsid w:val="00E32164"/>
    <w:rsid w:val="00E45CB3"/>
    <w:rsid w:val="00E51DC3"/>
    <w:rsid w:val="00E51DEE"/>
    <w:rsid w:val="00E54936"/>
    <w:rsid w:val="00E5692C"/>
    <w:rsid w:val="00E57DF4"/>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2FE7"/>
    <w:rsid w:val="00EC39CD"/>
    <w:rsid w:val="00EC3C73"/>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86552"/>
    <w:rsid w:val="00F97606"/>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290405">
      <w:bodyDiv w:val="1"/>
      <w:marLeft w:val="0"/>
      <w:marRight w:val="0"/>
      <w:marTop w:val="0"/>
      <w:marBottom w:val="0"/>
      <w:divBdr>
        <w:top w:val="none" w:sz="0" w:space="0" w:color="auto"/>
        <w:left w:val="none" w:sz="0" w:space="0" w:color="auto"/>
        <w:bottom w:val="none" w:sz="0" w:space="0" w:color="auto"/>
        <w:right w:val="none" w:sz="0" w:space="0" w:color="auto"/>
      </w:divBdr>
      <w:divsChild>
        <w:div w:id="890727869">
          <w:marLeft w:val="0"/>
          <w:marRight w:val="0"/>
          <w:marTop w:val="0"/>
          <w:marBottom w:val="0"/>
          <w:divBdr>
            <w:top w:val="none" w:sz="0" w:space="0" w:color="auto"/>
            <w:left w:val="none" w:sz="0" w:space="0" w:color="auto"/>
            <w:bottom w:val="none" w:sz="0" w:space="0" w:color="auto"/>
            <w:right w:val="none" w:sz="0" w:space="0" w:color="auto"/>
          </w:divBdr>
          <w:divsChild>
            <w:div w:id="1229804264">
              <w:marLeft w:val="0"/>
              <w:marRight w:val="0"/>
              <w:marTop w:val="0"/>
              <w:marBottom w:val="0"/>
              <w:divBdr>
                <w:top w:val="none" w:sz="0" w:space="0" w:color="auto"/>
                <w:left w:val="none" w:sz="0" w:space="0" w:color="auto"/>
                <w:bottom w:val="none" w:sz="0" w:space="0" w:color="auto"/>
                <w:right w:val="none" w:sz="0" w:space="0" w:color="auto"/>
              </w:divBdr>
              <w:divsChild>
                <w:div w:id="1227034196">
                  <w:marLeft w:val="0"/>
                  <w:marRight w:val="0"/>
                  <w:marTop w:val="0"/>
                  <w:marBottom w:val="0"/>
                  <w:divBdr>
                    <w:top w:val="single" w:sz="6" w:space="8" w:color="DCDCD5"/>
                    <w:left w:val="none" w:sz="0" w:space="0" w:color="auto"/>
                    <w:bottom w:val="none" w:sz="0" w:space="0" w:color="auto"/>
                    <w:right w:val="none" w:sz="0" w:space="0" w:color="auto"/>
                  </w:divBdr>
                  <w:divsChild>
                    <w:div w:id="362826062">
                      <w:marLeft w:val="0"/>
                      <w:marRight w:val="0"/>
                      <w:marTop w:val="0"/>
                      <w:marBottom w:val="0"/>
                      <w:divBdr>
                        <w:top w:val="single" w:sz="6" w:space="15" w:color="E6E6DF"/>
                        <w:left w:val="none" w:sz="0" w:space="0" w:color="auto"/>
                        <w:bottom w:val="none" w:sz="0" w:space="0" w:color="auto"/>
                        <w:right w:val="none" w:sz="0" w:space="0" w:color="auto"/>
                      </w:divBdr>
                      <w:divsChild>
                        <w:div w:id="153658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1190">
      <w:bodyDiv w:val="1"/>
      <w:marLeft w:val="0"/>
      <w:marRight w:val="0"/>
      <w:marTop w:val="0"/>
      <w:marBottom w:val="0"/>
      <w:divBdr>
        <w:top w:val="none" w:sz="0" w:space="0" w:color="auto"/>
        <w:left w:val="none" w:sz="0" w:space="0" w:color="auto"/>
        <w:bottom w:val="none" w:sz="0" w:space="0" w:color="auto"/>
        <w:right w:val="none" w:sz="0" w:space="0" w:color="auto"/>
      </w:divBdr>
      <w:divsChild>
        <w:div w:id="575943685">
          <w:marLeft w:val="0"/>
          <w:marRight w:val="0"/>
          <w:marTop w:val="0"/>
          <w:marBottom w:val="0"/>
          <w:divBdr>
            <w:top w:val="none" w:sz="0" w:space="0" w:color="auto"/>
            <w:left w:val="none" w:sz="0" w:space="0" w:color="auto"/>
            <w:bottom w:val="none" w:sz="0" w:space="0" w:color="auto"/>
            <w:right w:val="none" w:sz="0" w:space="0" w:color="auto"/>
          </w:divBdr>
          <w:divsChild>
            <w:div w:id="2142844375">
              <w:marLeft w:val="0"/>
              <w:marRight w:val="0"/>
              <w:marTop w:val="0"/>
              <w:marBottom w:val="0"/>
              <w:divBdr>
                <w:top w:val="none" w:sz="0" w:space="0" w:color="auto"/>
                <w:left w:val="none" w:sz="0" w:space="0" w:color="auto"/>
                <w:bottom w:val="none" w:sz="0" w:space="0" w:color="auto"/>
                <w:right w:val="none" w:sz="0" w:space="0" w:color="auto"/>
              </w:divBdr>
              <w:divsChild>
                <w:div w:id="1600985887">
                  <w:marLeft w:val="0"/>
                  <w:marRight w:val="0"/>
                  <w:marTop w:val="0"/>
                  <w:marBottom w:val="0"/>
                  <w:divBdr>
                    <w:top w:val="single" w:sz="6" w:space="8" w:color="DCDCD5"/>
                    <w:left w:val="none" w:sz="0" w:space="0" w:color="auto"/>
                    <w:bottom w:val="none" w:sz="0" w:space="0" w:color="auto"/>
                    <w:right w:val="none" w:sz="0" w:space="0" w:color="auto"/>
                  </w:divBdr>
                  <w:divsChild>
                    <w:div w:id="349379081">
                      <w:marLeft w:val="0"/>
                      <w:marRight w:val="0"/>
                      <w:marTop w:val="0"/>
                      <w:marBottom w:val="0"/>
                      <w:divBdr>
                        <w:top w:val="single" w:sz="6" w:space="15" w:color="E6E6DF"/>
                        <w:left w:val="none" w:sz="0" w:space="0" w:color="auto"/>
                        <w:bottom w:val="none" w:sz="0" w:space="0" w:color="auto"/>
                        <w:right w:val="none" w:sz="0" w:space="0" w:color="auto"/>
                      </w:divBdr>
                      <w:divsChild>
                        <w:div w:id="98562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398088662">
      <w:bodyDiv w:val="1"/>
      <w:marLeft w:val="0"/>
      <w:marRight w:val="0"/>
      <w:marTop w:val="0"/>
      <w:marBottom w:val="0"/>
      <w:divBdr>
        <w:top w:val="none" w:sz="0" w:space="0" w:color="auto"/>
        <w:left w:val="none" w:sz="0" w:space="0" w:color="auto"/>
        <w:bottom w:val="none" w:sz="0" w:space="0" w:color="auto"/>
        <w:right w:val="none" w:sz="0" w:space="0" w:color="auto"/>
      </w:divBdr>
      <w:divsChild>
        <w:div w:id="1805544571">
          <w:marLeft w:val="0"/>
          <w:marRight w:val="0"/>
          <w:marTop w:val="0"/>
          <w:marBottom w:val="0"/>
          <w:divBdr>
            <w:top w:val="none" w:sz="0" w:space="0" w:color="auto"/>
            <w:left w:val="none" w:sz="0" w:space="0" w:color="auto"/>
            <w:bottom w:val="none" w:sz="0" w:space="0" w:color="auto"/>
            <w:right w:val="none" w:sz="0" w:space="0" w:color="auto"/>
          </w:divBdr>
          <w:divsChild>
            <w:div w:id="1546285787">
              <w:marLeft w:val="0"/>
              <w:marRight w:val="0"/>
              <w:marTop w:val="0"/>
              <w:marBottom w:val="0"/>
              <w:divBdr>
                <w:top w:val="none" w:sz="0" w:space="0" w:color="auto"/>
                <w:left w:val="none" w:sz="0" w:space="0" w:color="auto"/>
                <w:bottom w:val="none" w:sz="0" w:space="0" w:color="auto"/>
                <w:right w:val="none" w:sz="0" w:space="0" w:color="auto"/>
              </w:divBdr>
              <w:divsChild>
                <w:div w:id="1711420729">
                  <w:marLeft w:val="0"/>
                  <w:marRight w:val="0"/>
                  <w:marTop w:val="0"/>
                  <w:marBottom w:val="0"/>
                  <w:divBdr>
                    <w:top w:val="single" w:sz="6" w:space="8" w:color="DCDCD5"/>
                    <w:left w:val="none" w:sz="0" w:space="0" w:color="auto"/>
                    <w:bottom w:val="none" w:sz="0" w:space="0" w:color="auto"/>
                    <w:right w:val="none" w:sz="0" w:space="0" w:color="auto"/>
                  </w:divBdr>
                  <w:divsChild>
                    <w:div w:id="1813401725">
                      <w:marLeft w:val="0"/>
                      <w:marRight w:val="0"/>
                      <w:marTop w:val="0"/>
                      <w:marBottom w:val="0"/>
                      <w:divBdr>
                        <w:top w:val="single" w:sz="6" w:space="15" w:color="E6E6DF"/>
                        <w:left w:val="none" w:sz="0" w:space="0" w:color="auto"/>
                        <w:bottom w:val="none" w:sz="0" w:space="0" w:color="auto"/>
                        <w:right w:val="none" w:sz="0" w:space="0" w:color="auto"/>
                      </w:divBdr>
                      <w:divsChild>
                        <w:div w:id="41702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ahi.com/area/mie/"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sahi.com/topics/word/&#20027;&#20219;&#20816;&#31461;&#22996;&#21729;.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sahi.com/topics/word/&#27597;&#23376;&#25163;&#24115;.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asahi.com/topics/word/&#31038;&#20250;&#31119;&#31049;&#22763;.html" TargetMode="External"/><Relationship Id="rId4" Type="http://schemas.openxmlformats.org/officeDocument/2006/relationships/settings" Target="settings.xml"/><Relationship Id="rId9" Type="http://schemas.openxmlformats.org/officeDocument/2006/relationships/hyperlink" Target="http://www.asahi.com/topics/word/&#21517;&#24373;&#24066;.html" TargetMode="Externa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545</Words>
  <Characters>3111</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2015-04-17T12:50:00Z</cp:lastPrinted>
  <dcterms:created xsi:type="dcterms:W3CDTF">2015-06-22T23:53:00Z</dcterms:created>
  <dcterms:modified xsi:type="dcterms:W3CDTF">2015-06-22T23:53:00Z</dcterms:modified>
</cp:coreProperties>
</file>