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3C5" w:rsidRDefault="0078304A" w:rsidP="00FE23C5">
      <w:pPr>
        <w:jc w:val="center"/>
        <w:rPr>
          <w:rFonts w:ascii="HG丸ｺﾞｼｯｸM-PRO" w:eastAsia="HG丸ｺﾞｼｯｸM-PRO" w:hAnsi="HG丸ｺﾞｼｯｸM-PRO"/>
          <w:sz w:val="28"/>
          <w:u w:val="single"/>
        </w:rPr>
      </w:pPr>
      <w:bookmarkStart w:id="0" w:name="_GoBack"/>
      <w:bookmarkEnd w:id="0"/>
      <w:r>
        <w:rPr>
          <w:rFonts w:ascii="HG丸ｺﾞｼｯｸM-PRO" w:eastAsia="HG丸ｺﾞｼｯｸM-PRO" w:hAnsi="HG丸ｺﾞｼｯｸM-PRO" w:hint="eastAsia"/>
          <w:sz w:val="28"/>
          <w:u w:val="single"/>
        </w:rPr>
        <w:t>Ⅰ</w:t>
      </w:r>
      <w:r w:rsidR="00E23333">
        <w:rPr>
          <w:rFonts w:ascii="HG丸ｺﾞｼｯｸM-PRO" w:eastAsia="HG丸ｺﾞｼｯｸM-PRO" w:hAnsi="HG丸ｺﾞｼｯｸM-PRO" w:hint="eastAsia"/>
          <w:sz w:val="28"/>
          <w:u w:val="single"/>
        </w:rPr>
        <w:t>.</w:t>
      </w:r>
      <w:r w:rsidR="009802E0">
        <w:rPr>
          <w:rFonts w:ascii="HG丸ｺﾞｼｯｸM-PRO" w:eastAsia="HG丸ｺﾞｼｯｸM-PRO" w:hAnsi="HG丸ｺﾞｼｯｸM-PRO" w:hint="eastAsia"/>
          <w:sz w:val="28"/>
          <w:u w:val="single"/>
        </w:rPr>
        <w:t xml:space="preserve">　</w:t>
      </w:r>
      <w:r>
        <w:rPr>
          <w:rFonts w:ascii="HG丸ｺﾞｼｯｸM-PRO" w:eastAsia="HG丸ｺﾞｼｯｸM-PRO" w:hAnsi="HG丸ｺﾞｼｯｸM-PRO" w:hint="eastAsia"/>
          <w:sz w:val="28"/>
          <w:u w:val="single"/>
        </w:rPr>
        <w:t>教育委員会制度の見直し</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 xml:space="preserve">　教育委員会制度改革については、2011年に起きた大津市のいじめ自殺事件で同市教委事務局はいじめがあったことをうかがわせる生徒アンケートの結果など</w:t>
      </w:r>
      <w:r>
        <w:rPr>
          <w:rFonts w:ascii="HG丸ｺﾞｼｯｸM-PRO" w:eastAsia="HG丸ｺﾞｼｯｸM-PRO" w:hAnsi="HG丸ｺﾞｼｯｸM-PRO" w:hint="eastAsia"/>
        </w:rPr>
        <w:t>の</w:t>
      </w:r>
      <w:r w:rsidRPr="0078304A">
        <w:rPr>
          <w:rFonts w:ascii="HG丸ｺﾞｼｯｸM-PRO" w:eastAsia="HG丸ｺﾞｼｯｸM-PRO" w:hAnsi="HG丸ｺﾞｼｯｸM-PRO" w:hint="eastAsia"/>
        </w:rPr>
        <w:t>不都合な情報を隠したと批判の的となり、そのまま教育委員会の形骸化が問題となり、様々な議論が交わされ、首長の教育への関わりを強めた「改正地方教育行政法」が第186通常国会で成立し、平成27年４月１日に施行されることになりました。</w:t>
      </w:r>
    </w:p>
    <w:p w:rsidR="0078304A" w:rsidRPr="0078304A" w:rsidRDefault="0078304A" w:rsidP="0078304A">
      <w:pPr>
        <w:jc w:val="left"/>
        <w:rPr>
          <w:rFonts w:ascii="HG丸ｺﾞｼｯｸM-PRO" w:eastAsia="HG丸ｺﾞｼｯｸM-PRO" w:hAnsi="HG丸ｺﾞｼｯｸM-PRO"/>
        </w:rPr>
      </w:pPr>
    </w:p>
    <w:p w:rsid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 xml:space="preserve">　改革案の骨子の主なものは以下の通りです</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・現在は会議を招集する教育委員長、事務局トップの教育長が教育委員からそれぞれ選ばれていましたが、教育長と教育委員長を一本化し、新たな責任者として教育長が教育委員会を代表する。</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・教育長の任期は現行の４年から、新教育長は３年とする。</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・首長が教育委員長と教育長を一本化した「新教育長」を議会承認を経て任命、罷免を行う。</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・首長は、首長と教育委員会で構成する総合教育会議を設け、招集する。</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・教育委員会の開く会議とは別に首長は総合教育会議で教育委員と協議の上、自治休の教育方針を決める。</w:t>
      </w:r>
    </w:p>
    <w:p w:rsid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 xml:space="preserve">　などです。</w:t>
      </w:r>
    </w:p>
    <w:p w:rsidR="0078304A" w:rsidRDefault="0078304A" w:rsidP="0078304A">
      <w:pPr>
        <w:jc w:val="left"/>
        <w:rPr>
          <w:rFonts w:ascii="HG丸ｺﾞｼｯｸM-PRO" w:eastAsia="HG丸ｺﾞｼｯｸM-PRO" w:hAnsi="HG丸ｺﾞｼｯｸM-PRO"/>
        </w:rPr>
      </w:pPr>
    </w:p>
    <w:p w:rsidR="0078304A" w:rsidRPr="0078304A" w:rsidRDefault="0078304A" w:rsidP="0078304A">
      <w:pPr>
        <w:ind w:firstLineChars="100" w:firstLine="210"/>
        <w:jc w:val="left"/>
        <w:rPr>
          <w:rFonts w:ascii="HG丸ｺﾞｼｯｸM-PRO" w:eastAsia="HG丸ｺﾞｼｯｸM-PRO" w:hAnsi="HG丸ｺﾞｼｯｸM-PRO"/>
        </w:rPr>
      </w:pPr>
      <w:r>
        <w:rPr>
          <w:rFonts w:ascii="HG丸ｺﾞｼｯｸM-PRO" w:eastAsia="HG丸ｺﾞｼｯｸM-PRO" w:hAnsi="HG丸ｺﾞｼｯｸM-PRO" w:hint="eastAsia"/>
        </w:rPr>
        <w:t>首長の権限を強化することに懸念も根強く、</w:t>
      </w:r>
      <w:r w:rsidRPr="0078304A">
        <w:rPr>
          <w:rFonts w:ascii="HG丸ｺﾞｼｯｸM-PRO" w:eastAsia="HG丸ｺﾞｼｯｸM-PRO" w:hAnsi="HG丸ｺﾞｼｯｸM-PRO" w:hint="eastAsia"/>
        </w:rPr>
        <w:t>従来通り、教育委員会を政治的に中立な教育行政の執行機関と位置付け、教科書採択や教育課程の編成、教職員人事なども、教育委員会の専権事項であることを確認し、教育行政の責任体制を明確にするため、常勤の新「教育長」を教育行政の責任者と位置付け、緊急時に迅速な対応ができるようにした</w:t>
      </w:r>
      <w:r>
        <w:rPr>
          <w:rFonts w:ascii="HG丸ｺﾞｼｯｸM-PRO" w:eastAsia="HG丸ｺﾞｼｯｸM-PRO" w:hAnsi="HG丸ｺﾞｼｯｸM-PRO" w:hint="eastAsia"/>
        </w:rPr>
        <w:t>のがポイント</w:t>
      </w:r>
      <w:r w:rsidRPr="0078304A">
        <w:rPr>
          <w:rFonts w:ascii="HG丸ｺﾞｼｯｸM-PRO" w:eastAsia="HG丸ｺﾞｼｯｸM-PRO" w:hAnsi="HG丸ｺﾞｼｯｸM-PRO" w:hint="eastAsia"/>
        </w:rPr>
        <w:t>。さらに、</w:t>
      </w:r>
      <w:r>
        <w:rPr>
          <w:rFonts w:ascii="HG丸ｺﾞｼｯｸM-PRO" w:eastAsia="HG丸ｺﾞｼｯｸM-PRO" w:hAnsi="HG丸ｺﾞｼｯｸM-PRO" w:hint="eastAsia"/>
        </w:rPr>
        <w:t>新教育長の</w:t>
      </w:r>
      <w:r w:rsidRPr="0078304A">
        <w:rPr>
          <w:rFonts w:ascii="HG丸ｺﾞｼｯｸM-PRO" w:eastAsia="HG丸ｺﾞｼｯｸM-PRO" w:hAnsi="HG丸ｺﾞｼｯｸM-PRO" w:hint="eastAsia"/>
        </w:rPr>
        <w:t>任命・罷免を首長が行うことで、最終的な責任が首長にあることも明確になったといわれています。</w:t>
      </w:r>
    </w:p>
    <w:p w:rsidR="0078304A" w:rsidRPr="0078304A" w:rsidRDefault="0078304A" w:rsidP="0078304A">
      <w:pPr>
        <w:jc w:val="left"/>
        <w:rPr>
          <w:rFonts w:ascii="HG丸ｺﾞｼｯｸM-PRO" w:eastAsia="HG丸ｺﾞｼｯｸM-PRO" w:hAnsi="HG丸ｺﾞｼｯｸM-PRO"/>
        </w:rPr>
      </w:pP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（1）そこで改正案についての教育長の見解を伺う</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（2）首長の教育への権限が強化されたというが、市長の認識と対応を伺う。</w:t>
      </w:r>
    </w:p>
    <w:p w:rsidR="0078304A" w:rsidRDefault="0078304A" w:rsidP="0078304A">
      <w:pPr>
        <w:jc w:val="left"/>
        <w:rPr>
          <w:rFonts w:ascii="HG丸ｺﾞｼｯｸM-PRO" w:eastAsia="HG丸ｺﾞｼｯｸM-PRO" w:hAnsi="HG丸ｺﾞｼｯｸM-PRO"/>
        </w:rPr>
      </w:pPr>
    </w:p>
    <w:p w:rsidR="001F392B" w:rsidRDefault="001F392B" w:rsidP="0078304A">
      <w:pPr>
        <w:jc w:val="left"/>
        <w:rPr>
          <w:rFonts w:ascii="HG丸ｺﾞｼｯｸM-PRO" w:eastAsia="HG丸ｺﾞｼｯｸM-PRO" w:hAnsi="HG丸ｺﾞｼｯｸM-PRO"/>
        </w:rPr>
      </w:pPr>
      <w:r>
        <w:rPr>
          <w:rFonts w:ascii="HG丸ｺﾞｼｯｸM-PRO" w:eastAsia="HG丸ｺﾞｼｯｸM-PRO" w:hAnsi="HG丸ｺﾞｼｯｸM-PRO" w:hint="eastAsia"/>
        </w:rPr>
        <w:t>【参　考】　首長の権限強化に懸念も　（６月30日　朝日）　Ｐ.133</w:t>
      </w:r>
    </w:p>
    <w:p w:rsidR="001F392B" w:rsidRPr="0078304A" w:rsidRDefault="001F392B" w:rsidP="0078304A">
      <w:pPr>
        <w:jc w:val="left"/>
        <w:rPr>
          <w:rFonts w:ascii="HG丸ｺﾞｼｯｸM-PRO" w:eastAsia="HG丸ｺﾞｼｯｸM-PRO" w:hAnsi="HG丸ｺﾞｼｯｸM-PRO"/>
        </w:rPr>
      </w:pP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【考えられる展開】</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1）教育行政を担う権限は教育委員会に残された。事実上、教育委員会を教育長を中心に教員や自治体職員でつくる事務局の改革は手つかずで、新しい制度をどう活用するかは自治体によって異なりそうである。大津の事件も文科省から都道府県教育委員会へ、そして市町村教育委員会、学校現場という縦割りの弊害が新教育長の権限を大きくしたことで、問題視する意見が多いが、どのように考えるのか。</w:t>
      </w:r>
    </w:p>
    <w:p w:rsidR="00D21933" w:rsidRDefault="00D21933" w:rsidP="00D21933">
      <w:pPr>
        <w:jc w:val="left"/>
        <w:rPr>
          <w:rFonts w:ascii="HG丸ｺﾞｼｯｸM-PRO" w:eastAsia="HG丸ｺﾞｼｯｸM-PRO" w:hAnsi="HG丸ｺﾞｼｯｸM-PRO"/>
        </w:rPr>
      </w:pPr>
    </w:p>
    <w:p w:rsidR="00D21933" w:rsidRDefault="00D21933" w:rsidP="00D21933">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2）首長の考えによって子どもの学びに影響があってはならない。教育委員は首長が暴走した場合にはそれを防ぐ責任は大きくなった。今まで以上に教育長らが教育の中立性を自覚しなければならないことを指摘する声もある。どのように考えるか。</w:t>
      </w:r>
    </w:p>
    <w:p w:rsidR="00D21933" w:rsidRDefault="00D21933" w:rsidP="00D21933">
      <w:pPr>
        <w:jc w:val="left"/>
        <w:rPr>
          <w:rFonts w:ascii="HG丸ｺﾞｼｯｸM-PRO" w:eastAsia="HG丸ｺﾞｼｯｸM-PRO" w:hAnsi="HG丸ｺﾞｼｯｸM-PRO"/>
        </w:rPr>
      </w:pPr>
    </w:p>
    <w:p w:rsidR="00D21933" w:rsidRPr="00D21933" w:rsidRDefault="00D21933" w:rsidP="00D21933">
      <w:pPr>
        <w:jc w:val="left"/>
        <w:rPr>
          <w:rFonts w:ascii="HG丸ｺﾞｼｯｸM-PRO" w:eastAsia="HG丸ｺﾞｼｯｸM-PRO" w:hAnsi="HG丸ｺﾞｼｯｸM-PRO"/>
        </w:rPr>
      </w:pPr>
      <w:r>
        <w:rPr>
          <w:rFonts w:ascii="HG丸ｺﾞｼｯｸM-PRO" w:eastAsia="HG丸ｺﾞｼｯｸM-PRO" w:hAnsi="HG丸ｺﾞｼｯｸM-PRO" w:hint="eastAsia"/>
        </w:rPr>
        <w:t>（3）</w:t>
      </w:r>
      <w:r w:rsidRPr="00D21933">
        <w:rPr>
          <w:rFonts w:ascii="HG丸ｺﾞｼｯｸM-PRO" w:eastAsia="HG丸ｺﾞｼｯｸM-PRO" w:hAnsi="HG丸ｺﾞｼｯｸM-PRO" w:hint="eastAsia"/>
        </w:rPr>
        <w:t xml:space="preserve">教育委事務局の機能を強化せよ／参院委で矢倉氏 </w:t>
      </w:r>
    </w:p>
    <w:p w:rsidR="00D21933" w:rsidRPr="00D21933" w:rsidRDefault="00D21933" w:rsidP="00D21933">
      <w:pPr>
        <w:jc w:val="left"/>
        <w:rPr>
          <w:rFonts w:ascii="HG丸ｺﾞｼｯｸM-PRO" w:eastAsia="HG丸ｺﾞｼｯｸM-PRO" w:hAnsi="HG丸ｺﾞｼｯｸM-PRO"/>
        </w:rPr>
      </w:pPr>
      <w:r w:rsidRPr="00D21933">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５月</w:t>
      </w:r>
      <w:r w:rsidRPr="00D21933">
        <w:rPr>
          <w:rFonts w:ascii="HG丸ｺﾞｼｯｸM-PRO" w:eastAsia="HG丸ｺﾞｼｯｸM-PRO" w:hAnsi="HG丸ｺﾞｼｯｸM-PRO" w:hint="eastAsia"/>
        </w:rPr>
        <w:t>２７日の参院文教科学委員会で公明党の矢倉克夫氏は、教育委員会改革を行う地方教育行政法改正案の質問に立ち、教育委員会活性化の必要性などを訴えた。</w:t>
      </w:r>
    </w:p>
    <w:p w:rsidR="001F392B" w:rsidRDefault="00D21933" w:rsidP="00D21933">
      <w:pPr>
        <w:jc w:val="left"/>
        <w:rPr>
          <w:rFonts w:ascii="HG丸ｺﾞｼｯｸM-PRO" w:eastAsia="HG丸ｺﾞｼｯｸM-PRO" w:hAnsi="HG丸ｺﾞｼｯｸM-PRO"/>
        </w:rPr>
      </w:pPr>
      <w:r w:rsidRPr="00D21933">
        <w:rPr>
          <w:rFonts w:ascii="HG丸ｺﾞｼｯｸM-PRO" w:eastAsia="HG丸ｺﾞｼｯｸM-PRO" w:hAnsi="HG丸ｺﾞｼｯｸM-PRO" w:hint="eastAsia"/>
        </w:rPr>
        <w:t xml:space="preserve">　この中で矢倉氏は、「教育委員会の活性化には、事務局機能強化も必要」と主張。その上で、福岡県春日市の</w:t>
      </w:r>
      <w:r w:rsidRPr="00D21933">
        <w:rPr>
          <w:rFonts w:ascii="HG丸ｺﾞｼｯｸM-PRO" w:eastAsia="HG丸ｺﾞｼｯｸM-PRO" w:hAnsi="HG丸ｺﾞｼｯｸM-PRO" w:hint="eastAsia"/>
        </w:rPr>
        <w:lastRenderedPageBreak/>
        <w:t>教育委員会が予算執行権を学校へ委譲し、事務局負担軽減を図った事例を取り上げ、「事務局職員が地域に足を運び、その声を教育行政に反映させる体制を整備すべきだ」と訴えた。政府側は、「事務局機能強化への啓発を進める」との考えを示した。</w:t>
      </w:r>
    </w:p>
    <w:p w:rsidR="00D21933" w:rsidRPr="00D21933" w:rsidRDefault="00D21933" w:rsidP="00D21933">
      <w:pPr>
        <w:jc w:val="left"/>
        <w:rPr>
          <w:rFonts w:ascii="HG丸ｺﾞｼｯｸM-PRO" w:eastAsia="HG丸ｺﾞｼｯｸM-PRO" w:hAnsi="HG丸ｺﾞｼｯｸM-PRO"/>
        </w:rPr>
      </w:pPr>
    </w:p>
    <w:p w:rsidR="001F392B" w:rsidRDefault="001F392B" w:rsidP="0078304A">
      <w:pPr>
        <w:jc w:val="left"/>
        <w:rPr>
          <w:rFonts w:ascii="HG丸ｺﾞｼｯｸM-PRO" w:eastAsia="HG丸ｺﾞｼｯｸM-PRO" w:hAnsi="HG丸ｺﾞｼｯｸM-PRO"/>
        </w:rPr>
      </w:pPr>
      <w:r>
        <w:rPr>
          <w:rFonts w:ascii="HG丸ｺﾞｼｯｸM-PRO" w:eastAsia="HG丸ｺﾞｼｯｸM-PRO" w:hAnsi="HG丸ｺﾞｼｯｸM-PRO" w:hint="eastAsia"/>
        </w:rPr>
        <w:t>参考：教育再生に挑む　福岡県春日市の試み（2013/08/21　公明新聞）</w:t>
      </w:r>
    </w:p>
    <w:p w:rsidR="0078304A" w:rsidRPr="0078304A" w:rsidRDefault="0078304A" w:rsidP="001F392B">
      <w:pPr>
        <w:ind w:firstLineChars="100" w:firstLine="210"/>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春日市教育委員会は、教育行政の事務を担う教委事務局の改革に力を注いできた。２００２年、特色ある学校づくりをめざすため、学校予算の執行権を学校側に委譲。これまでは、学校教材備品を購入するにも教委事務局への依頼が必要だったが、委譲により、その事務処理が不要になった。</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 xml:space="preserve">　その後、０３年には財務決裁事務の迅速化を進めるため、教頭にも決裁権を広げ、０４年には予算編成権を学校に委譲した。文部科学省によると、予算の編成権にまで権限を委譲しているのは全国的にも珍しい。</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 xml:space="preserve">　学校教育部の中村伸久部長は「徹底したコスト意識は、学校の自主性・自律性を高めていくための一歩。事務局の業務が軽減し、事務局員が学校の事業に目を向けられるようになった」と意識の変化を指摘する。</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 xml:space="preserve">　予算執行権の委譲は学校側にも効果を発揮している。春日西中学校の村本恒一校長は「（委譲は）学校の自由な裁量への入り口。学校独自の考えができ、教職員の意識改革にもつながる」と改革後の変化を説明する。</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 xml:space="preserve">　こうした中、学校、家庭、地域が協力する施策が次々と生まれた。１０年度からは、地域と学校が一体となって学校運営を行う「コミュニティ・スクール」を全１８小・中学校で実施。その運営を協議する学校運営協議会には、保護者や学校関係者だけでなく、教委事務局も足を運んでいる。</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 xml:space="preserve">　コミュニティ・スクールの本格化で、「地域で子どもたちを育てていこう」という市民の意識が向上。このうち春日西中学校では、独自の情報誌「ネビュラ」を年２回発行し、同協議会の内容を公開している。</w:t>
      </w:r>
    </w:p>
    <w:p w:rsidR="0078304A" w:rsidRPr="0078304A" w:rsidRDefault="0078304A" w:rsidP="0078304A">
      <w:pPr>
        <w:jc w:val="left"/>
        <w:rPr>
          <w:rFonts w:ascii="HG丸ｺﾞｼｯｸM-PRO" w:eastAsia="HG丸ｺﾞｼｯｸM-PRO" w:hAnsi="HG丸ｺﾞｼｯｸM-PRO"/>
        </w:rPr>
      </w:pP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 xml:space="preserve">　独自の教育委員会改革を振り返り、山本直俊教育長は「コミュニティ・スクールの全校展開を軸に、学校や家庭、地域が一体となった“共育”とまちづくりを進めてきた。今後も、より良い教育環境をつくり上げていきたい」と意欲的だ。</w:t>
      </w:r>
    </w:p>
    <w:p w:rsidR="0078304A" w:rsidRPr="0078304A" w:rsidRDefault="0078304A" w:rsidP="0078304A">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 xml:space="preserve">　春日市の教育改革は、学校、家庭、地域の連携を強化し、地域全体の活性化にも大きな成果を挙げている。</w:t>
      </w:r>
    </w:p>
    <w:p w:rsidR="001F392B" w:rsidRPr="00D21933" w:rsidRDefault="001F392B" w:rsidP="001F392B">
      <w:pPr>
        <w:jc w:val="left"/>
        <w:rPr>
          <w:rFonts w:ascii="HG丸ｺﾞｼｯｸM-PRO" w:eastAsia="HG丸ｺﾞｼｯｸM-PRO" w:hAnsi="HG丸ｺﾞｼｯｸM-PRO"/>
        </w:rPr>
      </w:pPr>
    </w:p>
    <w:sectPr w:rsidR="001F392B" w:rsidRPr="00D21933" w:rsidSect="0078304A">
      <w:headerReference w:type="default" r:id="rId8"/>
      <w:pgSz w:w="11906" w:h="16838"/>
      <w:pgMar w:top="720" w:right="720" w:bottom="720" w:left="720" w:header="851" w:footer="992" w:gutter="0"/>
      <w:pgNumType w:start="2"/>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4E97" w:rsidRDefault="00664E97" w:rsidP="00151505">
      <w:r>
        <w:separator/>
      </w:r>
    </w:p>
  </w:endnote>
  <w:endnote w:type="continuationSeparator" w:id="0">
    <w:p w:rsidR="00664E97" w:rsidRDefault="00664E97"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4E97" w:rsidRDefault="00664E97" w:rsidP="00151505">
      <w:r>
        <w:separator/>
      </w:r>
    </w:p>
  </w:footnote>
  <w:footnote w:type="continuationSeparator" w:id="0">
    <w:p w:rsidR="00664E97" w:rsidRDefault="00664E97"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0F8" w:rsidRDefault="002250F8">
    <w:pPr>
      <w:pStyle w:val="a3"/>
    </w:pPr>
    <w:r>
      <w:ptab w:relativeTo="margin" w:alignment="center" w:leader="none"/>
    </w:r>
    <w:r>
      <w:ptab w:relativeTo="margin" w:alignment="right" w:leader="none"/>
    </w:r>
    <w:r w:rsidRPr="00FE23C5">
      <w:rPr>
        <w:rFonts w:hint="eastAsia"/>
        <w:i/>
      </w:rPr>
      <w:t>議会テーマ　地方政治</w:t>
    </w:r>
    <w:r>
      <w:rPr>
        <w:rFonts w:hint="eastAsia"/>
        <w:i/>
      </w:rPr>
      <w:t>研究</w:t>
    </w:r>
    <w:r>
      <w:rPr>
        <w:rFonts w:hint="eastAsia"/>
        <w:i/>
      </w:rPr>
      <w:t>140</w:t>
    </w:r>
    <w:r w:rsidR="0078304A">
      <w:rPr>
        <w:rFonts w:hint="eastAsia"/>
        <w:i/>
      </w:rPr>
      <w:t>7</w:t>
    </w:r>
    <w:r>
      <w:rPr>
        <w:rFonts w:hint="eastAsia"/>
        <w:i/>
      </w:rPr>
      <w:t xml:space="preserve">　</w:t>
    </w:r>
    <w:r w:rsidRPr="005E63D1">
      <w:fldChar w:fldCharType="begin"/>
    </w:r>
    <w:r w:rsidRPr="005E63D1">
      <w:instrText>PAGE   \* MERGEFORMAT</w:instrText>
    </w:r>
    <w:r w:rsidRPr="005E63D1">
      <w:fldChar w:fldCharType="separate"/>
    </w:r>
    <w:r w:rsidR="00880435" w:rsidRPr="00880435">
      <w:rPr>
        <w:noProof/>
        <w:lang w:val="ja-JP"/>
      </w:rPr>
      <w:t>2</w:t>
    </w:r>
    <w:r w:rsidRPr="005E63D1">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3F4C"/>
    <w:rsid w:val="0004681B"/>
    <w:rsid w:val="000541EA"/>
    <w:rsid w:val="00067353"/>
    <w:rsid w:val="0007100B"/>
    <w:rsid w:val="00075369"/>
    <w:rsid w:val="00080F81"/>
    <w:rsid w:val="00082369"/>
    <w:rsid w:val="00082966"/>
    <w:rsid w:val="00087333"/>
    <w:rsid w:val="000C6DEE"/>
    <w:rsid w:val="000D3CB6"/>
    <w:rsid w:val="000D5240"/>
    <w:rsid w:val="000E381C"/>
    <w:rsid w:val="001108A9"/>
    <w:rsid w:val="0011169B"/>
    <w:rsid w:val="0013524D"/>
    <w:rsid w:val="0013667E"/>
    <w:rsid w:val="00151505"/>
    <w:rsid w:val="00152107"/>
    <w:rsid w:val="0015347F"/>
    <w:rsid w:val="00170C69"/>
    <w:rsid w:val="0017234E"/>
    <w:rsid w:val="00172A04"/>
    <w:rsid w:val="001B4BDD"/>
    <w:rsid w:val="001E7C96"/>
    <w:rsid w:val="001F03E6"/>
    <w:rsid w:val="001F392B"/>
    <w:rsid w:val="00207FD4"/>
    <w:rsid w:val="00220945"/>
    <w:rsid w:val="00224085"/>
    <w:rsid w:val="002250F8"/>
    <w:rsid w:val="00247922"/>
    <w:rsid w:val="00256541"/>
    <w:rsid w:val="002747E9"/>
    <w:rsid w:val="00283762"/>
    <w:rsid w:val="00285560"/>
    <w:rsid w:val="00290EAA"/>
    <w:rsid w:val="00294578"/>
    <w:rsid w:val="0029732E"/>
    <w:rsid w:val="002B0C13"/>
    <w:rsid w:val="002B0E1A"/>
    <w:rsid w:val="002B2933"/>
    <w:rsid w:val="002C3725"/>
    <w:rsid w:val="002C555B"/>
    <w:rsid w:val="002D3D99"/>
    <w:rsid w:val="002E190F"/>
    <w:rsid w:val="002E30C8"/>
    <w:rsid w:val="002E3F31"/>
    <w:rsid w:val="002E7FA3"/>
    <w:rsid w:val="00307E6D"/>
    <w:rsid w:val="00321860"/>
    <w:rsid w:val="00357068"/>
    <w:rsid w:val="003612B5"/>
    <w:rsid w:val="00380E96"/>
    <w:rsid w:val="0038598C"/>
    <w:rsid w:val="0038623D"/>
    <w:rsid w:val="0038694C"/>
    <w:rsid w:val="00396D96"/>
    <w:rsid w:val="003976E6"/>
    <w:rsid w:val="003C1340"/>
    <w:rsid w:val="003C1EDE"/>
    <w:rsid w:val="003C3272"/>
    <w:rsid w:val="003C6D00"/>
    <w:rsid w:val="003D1DC4"/>
    <w:rsid w:val="003D2B45"/>
    <w:rsid w:val="003E7B5D"/>
    <w:rsid w:val="003F6584"/>
    <w:rsid w:val="003F6750"/>
    <w:rsid w:val="0040617B"/>
    <w:rsid w:val="00410BAB"/>
    <w:rsid w:val="00411741"/>
    <w:rsid w:val="0041698B"/>
    <w:rsid w:val="00420D7C"/>
    <w:rsid w:val="004213C8"/>
    <w:rsid w:val="0043770C"/>
    <w:rsid w:val="00437E4B"/>
    <w:rsid w:val="00444447"/>
    <w:rsid w:val="00455631"/>
    <w:rsid w:val="00485F16"/>
    <w:rsid w:val="004A71FC"/>
    <w:rsid w:val="004B15F6"/>
    <w:rsid w:val="004D7DC6"/>
    <w:rsid w:val="004F0282"/>
    <w:rsid w:val="004F28B3"/>
    <w:rsid w:val="004F65A1"/>
    <w:rsid w:val="00500794"/>
    <w:rsid w:val="005068FC"/>
    <w:rsid w:val="005237B9"/>
    <w:rsid w:val="005409D4"/>
    <w:rsid w:val="00540CC5"/>
    <w:rsid w:val="00541205"/>
    <w:rsid w:val="005502C9"/>
    <w:rsid w:val="00562A5C"/>
    <w:rsid w:val="0057362B"/>
    <w:rsid w:val="00573A13"/>
    <w:rsid w:val="005773CD"/>
    <w:rsid w:val="005A080A"/>
    <w:rsid w:val="005B2C82"/>
    <w:rsid w:val="005D242A"/>
    <w:rsid w:val="005E48CD"/>
    <w:rsid w:val="005E4CB4"/>
    <w:rsid w:val="005E63D1"/>
    <w:rsid w:val="005F2643"/>
    <w:rsid w:val="005F4375"/>
    <w:rsid w:val="00604C8E"/>
    <w:rsid w:val="00617F10"/>
    <w:rsid w:val="00621F63"/>
    <w:rsid w:val="00663CE7"/>
    <w:rsid w:val="00664E97"/>
    <w:rsid w:val="00687B34"/>
    <w:rsid w:val="00691D67"/>
    <w:rsid w:val="00695BAF"/>
    <w:rsid w:val="006B2523"/>
    <w:rsid w:val="006D36ED"/>
    <w:rsid w:val="006E1116"/>
    <w:rsid w:val="007010FD"/>
    <w:rsid w:val="007021A7"/>
    <w:rsid w:val="00714138"/>
    <w:rsid w:val="0071557D"/>
    <w:rsid w:val="00756955"/>
    <w:rsid w:val="00777BEE"/>
    <w:rsid w:val="0078304A"/>
    <w:rsid w:val="00783E5A"/>
    <w:rsid w:val="00784111"/>
    <w:rsid w:val="007A19B2"/>
    <w:rsid w:val="007B1D81"/>
    <w:rsid w:val="007B4505"/>
    <w:rsid w:val="007C1081"/>
    <w:rsid w:val="007C41A3"/>
    <w:rsid w:val="007C483A"/>
    <w:rsid w:val="007E3012"/>
    <w:rsid w:val="007E625A"/>
    <w:rsid w:val="007F3ED0"/>
    <w:rsid w:val="007F7C81"/>
    <w:rsid w:val="00800649"/>
    <w:rsid w:val="00823C33"/>
    <w:rsid w:val="00830B4D"/>
    <w:rsid w:val="00843403"/>
    <w:rsid w:val="008553C3"/>
    <w:rsid w:val="00864364"/>
    <w:rsid w:val="00873DDF"/>
    <w:rsid w:val="00874F0F"/>
    <w:rsid w:val="00880435"/>
    <w:rsid w:val="008D2BFC"/>
    <w:rsid w:val="008E69EB"/>
    <w:rsid w:val="008F5D09"/>
    <w:rsid w:val="00902057"/>
    <w:rsid w:val="00915B32"/>
    <w:rsid w:val="00924AEC"/>
    <w:rsid w:val="00935101"/>
    <w:rsid w:val="00935B5D"/>
    <w:rsid w:val="009802E0"/>
    <w:rsid w:val="00984C8E"/>
    <w:rsid w:val="00991EBD"/>
    <w:rsid w:val="0099631C"/>
    <w:rsid w:val="00996D9D"/>
    <w:rsid w:val="009A243B"/>
    <w:rsid w:val="009F2206"/>
    <w:rsid w:val="00A07FCE"/>
    <w:rsid w:val="00A164CD"/>
    <w:rsid w:val="00A21BD0"/>
    <w:rsid w:val="00A23F43"/>
    <w:rsid w:val="00A259CB"/>
    <w:rsid w:val="00A36C23"/>
    <w:rsid w:val="00A46C8B"/>
    <w:rsid w:val="00A52FDF"/>
    <w:rsid w:val="00A70769"/>
    <w:rsid w:val="00A71921"/>
    <w:rsid w:val="00A73696"/>
    <w:rsid w:val="00A74788"/>
    <w:rsid w:val="00A82F15"/>
    <w:rsid w:val="00A86585"/>
    <w:rsid w:val="00A939EF"/>
    <w:rsid w:val="00AB78F2"/>
    <w:rsid w:val="00AC4090"/>
    <w:rsid w:val="00AE2F20"/>
    <w:rsid w:val="00AE5DF6"/>
    <w:rsid w:val="00B02045"/>
    <w:rsid w:val="00B0681C"/>
    <w:rsid w:val="00B1786B"/>
    <w:rsid w:val="00B2340A"/>
    <w:rsid w:val="00B26E46"/>
    <w:rsid w:val="00B27026"/>
    <w:rsid w:val="00B31263"/>
    <w:rsid w:val="00B34948"/>
    <w:rsid w:val="00B46833"/>
    <w:rsid w:val="00B53DFC"/>
    <w:rsid w:val="00B62728"/>
    <w:rsid w:val="00B62DF3"/>
    <w:rsid w:val="00B66AD5"/>
    <w:rsid w:val="00B81F43"/>
    <w:rsid w:val="00B90BAB"/>
    <w:rsid w:val="00BA41E5"/>
    <w:rsid w:val="00BD7E95"/>
    <w:rsid w:val="00BE6CE3"/>
    <w:rsid w:val="00BF0D4F"/>
    <w:rsid w:val="00BF6B8D"/>
    <w:rsid w:val="00C0659B"/>
    <w:rsid w:val="00C07D0A"/>
    <w:rsid w:val="00C1344C"/>
    <w:rsid w:val="00C67C3C"/>
    <w:rsid w:val="00C74BC7"/>
    <w:rsid w:val="00C83D8D"/>
    <w:rsid w:val="00C92E03"/>
    <w:rsid w:val="00C96B44"/>
    <w:rsid w:val="00CB2133"/>
    <w:rsid w:val="00CC3B56"/>
    <w:rsid w:val="00CE024F"/>
    <w:rsid w:val="00CE605A"/>
    <w:rsid w:val="00D128D9"/>
    <w:rsid w:val="00D21933"/>
    <w:rsid w:val="00D27B8E"/>
    <w:rsid w:val="00D61391"/>
    <w:rsid w:val="00D6577D"/>
    <w:rsid w:val="00DA5B5B"/>
    <w:rsid w:val="00DA70FE"/>
    <w:rsid w:val="00DD5E58"/>
    <w:rsid w:val="00DD5FFA"/>
    <w:rsid w:val="00DE0E4E"/>
    <w:rsid w:val="00DE51F4"/>
    <w:rsid w:val="00DE6F44"/>
    <w:rsid w:val="00DF4AF8"/>
    <w:rsid w:val="00E07AA6"/>
    <w:rsid w:val="00E23333"/>
    <w:rsid w:val="00E2739E"/>
    <w:rsid w:val="00E32164"/>
    <w:rsid w:val="00E45CB3"/>
    <w:rsid w:val="00E51DC3"/>
    <w:rsid w:val="00E51DEE"/>
    <w:rsid w:val="00E54936"/>
    <w:rsid w:val="00E5692C"/>
    <w:rsid w:val="00E621AB"/>
    <w:rsid w:val="00E6664E"/>
    <w:rsid w:val="00E667FF"/>
    <w:rsid w:val="00E777BA"/>
    <w:rsid w:val="00E80AA5"/>
    <w:rsid w:val="00E82081"/>
    <w:rsid w:val="00E920A4"/>
    <w:rsid w:val="00EA4079"/>
    <w:rsid w:val="00EA719D"/>
    <w:rsid w:val="00EB33B7"/>
    <w:rsid w:val="00EC39CD"/>
    <w:rsid w:val="00ED5A74"/>
    <w:rsid w:val="00EE3AEE"/>
    <w:rsid w:val="00EF4E06"/>
    <w:rsid w:val="00F03D97"/>
    <w:rsid w:val="00F268BF"/>
    <w:rsid w:val="00F33CFD"/>
    <w:rsid w:val="00F44F1C"/>
    <w:rsid w:val="00FB49A7"/>
    <w:rsid w:val="00FE1771"/>
    <w:rsid w:val="00FE23C5"/>
    <w:rsid w:val="00FE49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660395">
      <w:bodyDiv w:val="1"/>
      <w:marLeft w:val="0"/>
      <w:marRight w:val="0"/>
      <w:marTop w:val="0"/>
      <w:marBottom w:val="0"/>
      <w:divBdr>
        <w:top w:val="none" w:sz="0" w:space="0" w:color="auto"/>
        <w:left w:val="none" w:sz="0" w:space="0" w:color="auto"/>
        <w:bottom w:val="none" w:sz="0" w:space="0" w:color="auto"/>
        <w:right w:val="none" w:sz="0" w:space="0" w:color="auto"/>
      </w:divBdr>
      <w:divsChild>
        <w:div w:id="1769347351">
          <w:marLeft w:val="0"/>
          <w:marRight w:val="0"/>
          <w:marTop w:val="0"/>
          <w:marBottom w:val="0"/>
          <w:divBdr>
            <w:top w:val="none" w:sz="0" w:space="0" w:color="auto"/>
            <w:left w:val="none" w:sz="0" w:space="0" w:color="auto"/>
            <w:bottom w:val="none" w:sz="0" w:space="0" w:color="auto"/>
            <w:right w:val="none" w:sz="0" w:space="0" w:color="auto"/>
          </w:divBdr>
          <w:divsChild>
            <w:div w:id="665091874">
              <w:marLeft w:val="0"/>
              <w:marRight w:val="0"/>
              <w:marTop w:val="0"/>
              <w:marBottom w:val="0"/>
              <w:divBdr>
                <w:top w:val="none" w:sz="0" w:space="0" w:color="auto"/>
                <w:left w:val="none" w:sz="0" w:space="0" w:color="auto"/>
                <w:bottom w:val="none" w:sz="0" w:space="0" w:color="auto"/>
                <w:right w:val="none" w:sz="0" w:space="0" w:color="auto"/>
              </w:divBdr>
              <w:divsChild>
                <w:div w:id="657460298">
                  <w:marLeft w:val="0"/>
                  <w:marRight w:val="0"/>
                  <w:marTop w:val="0"/>
                  <w:marBottom w:val="0"/>
                  <w:divBdr>
                    <w:top w:val="none" w:sz="0" w:space="0" w:color="auto"/>
                    <w:left w:val="none" w:sz="0" w:space="0" w:color="auto"/>
                    <w:bottom w:val="none" w:sz="0" w:space="0" w:color="auto"/>
                    <w:right w:val="none" w:sz="0" w:space="0" w:color="auto"/>
                  </w:divBdr>
                </w:div>
                <w:div w:id="1937129731">
                  <w:marLeft w:val="0"/>
                  <w:marRight w:val="0"/>
                  <w:marTop w:val="0"/>
                  <w:marBottom w:val="0"/>
                  <w:divBdr>
                    <w:top w:val="none" w:sz="0" w:space="0" w:color="auto"/>
                    <w:left w:val="none" w:sz="0" w:space="0" w:color="auto"/>
                    <w:bottom w:val="none" w:sz="0" w:space="0" w:color="auto"/>
                    <w:right w:val="none" w:sz="0" w:space="0" w:color="auto"/>
                  </w:divBdr>
                </w:div>
                <w:div w:id="736174528">
                  <w:marLeft w:val="0"/>
                  <w:marRight w:val="0"/>
                  <w:marTop w:val="0"/>
                  <w:marBottom w:val="0"/>
                  <w:divBdr>
                    <w:top w:val="none" w:sz="0" w:space="0" w:color="auto"/>
                    <w:left w:val="none" w:sz="0" w:space="0" w:color="auto"/>
                    <w:bottom w:val="none" w:sz="0" w:space="0" w:color="auto"/>
                    <w:right w:val="none" w:sz="0" w:space="0" w:color="auto"/>
                  </w:divBdr>
                </w:div>
                <w:div w:id="1246761192">
                  <w:marLeft w:val="0"/>
                  <w:marRight w:val="0"/>
                  <w:marTop w:val="0"/>
                  <w:marBottom w:val="0"/>
                  <w:divBdr>
                    <w:top w:val="none" w:sz="0" w:space="0" w:color="auto"/>
                    <w:left w:val="none" w:sz="0" w:space="0" w:color="auto"/>
                    <w:bottom w:val="none" w:sz="0" w:space="0" w:color="auto"/>
                    <w:right w:val="none" w:sz="0" w:space="0" w:color="auto"/>
                  </w:divBdr>
                </w:div>
                <w:div w:id="522520460">
                  <w:marLeft w:val="0"/>
                  <w:marRight w:val="0"/>
                  <w:marTop w:val="0"/>
                  <w:marBottom w:val="0"/>
                  <w:divBdr>
                    <w:top w:val="none" w:sz="0" w:space="0" w:color="auto"/>
                    <w:left w:val="none" w:sz="0" w:space="0" w:color="auto"/>
                    <w:bottom w:val="none" w:sz="0" w:space="0" w:color="auto"/>
                    <w:right w:val="none" w:sz="0" w:space="0" w:color="auto"/>
                  </w:divBdr>
                </w:div>
                <w:div w:id="253057369">
                  <w:marLeft w:val="0"/>
                  <w:marRight w:val="0"/>
                  <w:marTop w:val="0"/>
                  <w:marBottom w:val="0"/>
                  <w:divBdr>
                    <w:top w:val="none" w:sz="0" w:space="0" w:color="auto"/>
                    <w:left w:val="none" w:sz="0" w:space="0" w:color="auto"/>
                    <w:bottom w:val="none" w:sz="0" w:space="0" w:color="auto"/>
                    <w:right w:val="none" w:sz="0" w:space="0" w:color="auto"/>
                  </w:divBdr>
                </w:div>
                <w:div w:id="109120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331</Words>
  <Characters>1891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2014-07-15T14:41:00Z</cp:lastPrinted>
  <dcterms:created xsi:type="dcterms:W3CDTF">2014-07-15T14:44:00Z</dcterms:created>
  <dcterms:modified xsi:type="dcterms:W3CDTF">2014-07-15T14:44:00Z</dcterms:modified>
</cp:coreProperties>
</file>