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AA75B8" w:rsidRDefault="00AA44F6" w:rsidP="00921F31">
      <w:pPr>
        <w:jc w:val="center"/>
        <w:rPr>
          <w:rFonts w:ascii="HG丸ｺﾞｼｯｸM-PRO" w:eastAsia="HG丸ｺﾞｼｯｸM-PRO" w:hAnsi="HG丸ｺﾞｼｯｸM-PRO"/>
          <w:sz w:val="28"/>
          <w:szCs w:val="28"/>
          <w:u w:val="single"/>
        </w:rPr>
      </w:pPr>
      <w:r>
        <w:rPr>
          <w:rFonts w:ascii="HG丸ｺﾞｼｯｸM-PRO" w:eastAsia="HG丸ｺﾞｼｯｸM-PRO" w:hAnsi="HG丸ｺﾞｼｯｸM-PRO" w:hint="eastAsia"/>
          <w:sz w:val="28"/>
          <w:szCs w:val="28"/>
          <w:u w:val="single"/>
        </w:rPr>
        <w:t>Ⅳ</w:t>
      </w:r>
      <w:r w:rsidR="00EE2C2C" w:rsidRPr="00AA75B8">
        <w:rPr>
          <w:rFonts w:ascii="HG丸ｺﾞｼｯｸM-PRO" w:eastAsia="HG丸ｺﾞｼｯｸM-PRO" w:hAnsi="HG丸ｺﾞｼｯｸM-PRO" w:hint="eastAsia"/>
          <w:sz w:val="28"/>
          <w:szCs w:val="28"/>
          <w:u w:val="single"/>
        </w:rPr>
        <w:t>.</w:t>
      </w:r>
      <w:r w:rsidR="00AA75B8" w:rsidRPr="00AA75B8">
        <w:rPr>
          <w:rFonts w:ascii="HG丸ｺﾞｼｯｸM-PRO" w:eastAsia="HG丸ｺﾞｼｯｸM-PRO" w:hAnsi="HG丸ｺﾞｼｯｸM-PRO" w:hint="eastAsia"/>
          <w:sz w:val="28"/>
          <w:szCs w:val="28"/>
          <w:u w:val="single"/>
        </w:rPr>
        <w:t xml:space="preserve"> 生活保護と就労支援について</w:t>
      </w:r>
    </w:p>
    <w:p w:rsidR="00921F31" w:rsidRPr="003A0114" w:rsidRDefault="00921F31" w:rsidP="00921F31">
      <w:pPr>
        <w:jc w:val="center"/>
        <w:rPr>
          <w:rFonts w:ascii="HG丸ｺﾞｼｯｸM-PRO" w:eastAsia="HG丸ｺﾞｼｯｸM-PRO" w:hAnsi="HG丸ｺﾞｼｯｸM-PRO"/>
          <w:sz w:val="24"/>
          <w:szCs w:val="24"/>
        </w:rPr>
      </w:pP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生活保護制度は、生活に困窮する者に対し、その困窮の程度に応じて必要な保護を行い、健康で文化的な最低限度の生活を保障するとともに、自立を助長することを目的とした制度であります。</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わが国における生活保護受給者数は、平成25年11月時点で216万4，857人であり、受給世帯数も159万5,596世帯と、現行制度が制定された昭和25年以来の過去最多を更新しています。</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現行の生活保護法の特徴は、生活保護制度を憲法第25条の生存権に基づく制度とし、国民は一定の要件を満たせば、保護を受ける権利を有するものとし、不服申立ての制度を設け、この権利の行使を担保したことにあります。</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最近の受給世帯数の増加は、景気後退に伴い雇用が減少するとともに、失業者や雇用保険に加入していない非正規雇用の労働者等が増加する中で、失業後そのまま生活保護に陥るといったケースが増加していることや、高齢化と単身世帯の増加に伴い、無年金、低年金等の低所得高齢者が生活保護に陥るケースが増加しているといったこと等が一般的に主たる原因として挙げられます。</w:t>
      </w:r>
    </w:p>
    <w:p w:rsidR="00AE3AFD" w:rsidRPr="00AC4FCB" w:rsidRDefault="00AE3AFD" w:rsidP="00AA75B8">
      <w:pPr>
        <w:rPr>
          <w:rFonts w:ascii="HG丸ｺﾞｼｯｸM-PRO" w:eastAsia="HG丸ｺﾞｼｯｸM-PRO" w:hAnsi="HG丸ｺﾞｼｯｸM-PRO"/>
          <w:szCs w:val="21"/>
        </w:rPr>
      </w:pPr>
    </w:p>
    <w:p w:rsid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更に、厚生労働省による生活保護行政の変化も受給世帯の急増に影響しているとする指摘があります。リーマンショック前後の生活保護行政の主な動きを挙げるとすれば、平成17年1月及び平成18年5月、北九州市において、生活保護の申請を行った者が保護を認められず死亡した事件は、「おにぎりが食べたい」と残された遺書のインパクトから、記憶に新しいところです。</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これらの事例は、本来、保護申請を受け付けるべき人に申請書を交付せず、「相談」扱いとして返すという、「水際作戦」と呼ばれる窓口対応が問題となり、全国的に大きな関心を呼びました。</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平成20年9月、リーマンショックが発生し、雇用失業情勢の悪化に伴う新卒者の内定取消し、非正規労働者の雇止め等が話題になる中、同年12月、厚生労働省前の日比谷公園において、市民ボランティアらが仕事と住まいを失った人々を対象に宿泊所の提供や炊き出し等の支援を行う、いわゆる「年越し派遣村」が開設され、499名の利用のうち230名が生活保護を申請。</w:t>
      </w:r>
    </w:p>
    <w:p w:rsid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平成21年3月には「職や住まいを失った方々への支援の徹底について」という通知が出され、「生活に困窮する方々を早期に発見し、本人の事情や状況に応じた支援を関係機関と連携して迅速に実施」することとされました。</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次いで、平成21年8月30日に実施された総選挙の結果、政権が交代、同年末には国と東京都により、いわゆる公設派遣村が実施され、国の大規模宿泊施設利用者数は860名、そこで生活保護が決定した者が482名。</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更に、平成21年12月には「失業等により生活に困窮する方々への支援の留意事項について」というが通知が出され、さきの通知の趣旨を踏まえつつ、「速やかな保護決定」、「住まいを失った申請者等に対する居宅の支援確保」等について「留意し、効果的で実効ある生活保護制度の運用に努める</w:t>
      </w:r>
      <w:r w:rsidR="00AA75B8">
        <w:rPr>
          <w:rFonts w:ascii="HG丸ｺﾞｼｯｸM-PRO" w:eastAsia="HG丸ｺﾞｼｯｸM-PRO" w:hAnsi="HG丸ｺﾞｼｯｸM-PRO" w:hint="eastAsia"/>
          <w:szCs w:val="21"/>
        </w:rPr>
        <w:t>」</w:t>
      </w:r>
      <w:r w:rsidRPr="00AE3AFD">
        <w:rPr>
          <w:rFonts w:ascii="HG丸ｺﾞｼｯｸM-PRO" w:eastAsia="HG丸ｺﾞｼｯｸM-PRO" w:hAnsi="HG丸ｺﾞｼｯｸM-PRO" w:hint="eastAsia"/>
          <w:szCs w:val="21"/>
        </w:rPr>
        <w:t>ことが促され</w:t>
      </w:r>
      <w:r w:rsidR="00AA75B8">
        <w:rPr>
          <w:rFonts w:ascii="HG丸ｺﾞｼｯｸM-PRO" w:eastAsia="HG丸ｺﾞｼｯｸM-PRO" w:hAnsi="HG丸ｺﾞｼｯｸM-PRO" w:hint="eastAsia"/>
          <w:szCs w:val="21"/>
        </w:rPr>
        <w:t>まし</w:t>
      </w:r>
      <w:r w:rsidRPr="00AE3AFD">
        <w:rPr>
          <w:rFonts w:ascii="HG丸ｺﾞｼｯｸM-PRO" w:eastAsia="HG丸ｺﾞｼｯｸM-PRO" w:hAnsi="HG丸ｺﾞｼｯｸM-PRO" w:hint="eastAsia"/>
          <w:szCs w:val="21"/>
        </w:rPr>
        <w:t>た。</w:t>
      </w: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派遣村に関する－連の報道及び厚生労働省の対応は、一般市民の生活保護を受けることへの抵抗感を弱め、景気低迷による受給者増加に加えて更なる受給者増の要因になったと考えられる。</w:t>
      </w:r>
    </w:p>
    <w:p w:rsidR="00AA75B8" w:rsidRDefault="00AA75B8" w:rsidP="00AE3AFD">
      <w:pPr>
        <w:ind w:firstLineChars="100" w:firstLine="210"/>
        <w:rPr>
          <w:rFonts w:ascii="HG丸ｺﾞｼｯｸM-PRO" w:eastAsia="HG丸ｺﾞｼｯｸM-PRO" w:hAnsi="HG丸ｺﾞｼｯｸM-PRO"/>
          <w:szCs w:val="21"/>
        </w:rPr>
      </w:pPr>
    </w:p>
    <w:p w:rsidR="00AE3AFD" w:rsidRP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生活保護費負担金の国と地方における負担割合は、国が4分の3、地方が4分の1でありますが、生活保護費負担金は、地方自治体の財政を圧迫しており、－部自治体においては一般会計の2割に迫るところも現れているのが実情です。</w:t>
      </w:r>
    </w:p>
    <w:p w:rsid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しかしながら、生活保護制度は憲法の生存権に基づき、本当に必要なことには違いありません。リーマンショック以降、特に生活保護は景気の低迷とともに、これまで述べてきたとおり社会的、行政的背景もあって拡大を続けてきましたが、現在においてはアベノミクス経済の好調により、日経平均株価も2008年10月28</w:t>
      </w:r>
      <w:r w:rsidR="00AA44F6">
        <w:rPr>
          <w:rFonts w:ascii="HG丸ｺﾞｼｯｸM-PRO" w:eastAsia="HG丸ｺﾞｼｯｸM-PRO" w:hAnsi="HG丸ｺﾞｼｯｸM-PRO" w:hint="eastAsia"/>
          <w:szCs w:val="21"/>
        </w:rPr>
        <w:t>日</w:t>
      </w:r>
      <w:r w:rsidRPr="00AE3AFD">
        <w:rPr>
          <w:rFonts w:ascii="HG丸ｺﾞｼｯｸM-PRO" w:eastAsia="HG丸ｺﾞｼｯｸM-PRO" w:hAnsi="HG丸ｺﾞｼｯｸM-PRO" w:hint="eastAsia"/>
          <w:szCs w:val="21"/>
        </w:rPr>
        <w:t>時点で6994円であったものが、現在では15000円前後まで回復し、有効求人倍率も全国平均1.04倍。愛知県1．49倍に対して、豊橋管内においては、1．60倍近くまで回復してきております。</w:t>
      </w:r>
    </w:p>
    <w:p w:rsidR="00AE3AFD" w:rsidRDefault="00AE3AFD" w:rsidP="00AE3AFD">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実際に雇用環境が改善している以上、まずは就労可能な生活保護受給者に就労していただき、自立していただくことが今、求められていると考えます。</w:t>
      </w:r>
    </w:p>
    <w:p w:rsidR="00881950" w:rsidRPr="00AE3AFD" w:rsidRDefault="00881950" w:rsidP="0088195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また、</w:t>
      </w:r>
      <w:r w:rsidRPr="00881950">
        <w:rPr>
          <w:rFonts w:ascii="HG丸ｺﾞｼｯｸM-PRO" w:eastAsia="HG丸ｺﾞｼｯｸM-PRO" w:hAnsi="HG丸ｺﾞｼｯｸM-PRO" w:hint="eastAsia"/>
          <w:szCs w:val="21"/>
        </w:rPr>
        <w:t>貧しい家庭の子どもへの支援を国の責務とする「子どもの貧困対策推進法」が</w:t>
      </w:r>
      <w:r>
        <w:rPr>
          <w:rFonts w:ascii="HG丸ｺﾞｼｯｸM-PRO" w:eastAsia="HG丸ｺﾞｼｯｸM-PRO" w:hAnsi="HG丸ｺﾞｼｯｸM-PRO" w:hint="eastAsia"/>
          <w:szCs w:val="21"/>
        </w:rPr>
        <w:t>1</w:t>
      </w:r>
      <w:r w:rsidRPr="00881950">
        <w:rPr>
          <w:rFonts w:ascii="HG丸ｺﾞｼｯｸM-PRO" w:eastAsia="HG丸ｺﾞｼｯｸM-PRO" w:hAnsi="HG丸ｺﾞｼｯｸM-PRO" w:hint="eastAsia"/>
          <w:szCs w:val="21"/>
        </w:rPr>
        <w:t>月１７日に施行され、あらためて子どもの貧困問題への関心が高まっている。施行された</w:t>
      </w:r>
      <w:r>
        <w:rPr>
          <w:rFonts w:ascii="HG丸ｺﾞｼｯｸM-PRO" w:eastAsia="HG丸ｺﾞｼｯｸM-PRO" w:hAnsi="HG丸ｺﾞｼｯｸM-PRO" w:hint="eastAsia"/>
          <w:szCs w:val="21"/>
        </w:rPr>
        <w:t>「</w:t>
      </w:r>
      <w:r w:rsidRPr="00881950">
        <w:rPr>
          <w:rFonts w:ascii="HG丸ｺﾞｼｯｸM-PRO" w:eastAsia="HG丸ｺﾞｼｯｸM-PRO" w:hAnsi="HG丸ｺﾞｼｯｸM-PRO" w:hint="eastAsia"/>
          <w:szCs w:val="21"/>
        </w:rPr>
        <w:t>子どもの貧困対策推進法</w:t>
      </w:r>
      <w:r>
        <w:rPr>
          <w:rFonts w:ascii="HG丸ｺﾞｼｯｸM-PRO" w:eastAsia="HG丸ｺﾞｼｯｸM-PRO" w:hAnsi="HG丸ｺﾞｼｯｸM-PRO" w:hint="eastAsia"/>
          <w:szCs w:val="21"/>
        </w:rPr>
        <w:t>」</w:t>
      </w:r>
      <w:r w:rsidRPr="00881950">
        <w:rPr>
          <w:rFonts w:ascii="HG丸ｺﾞｼｯｸM-PRO" w:eastAsia="HG丸ｺﾞｼｯｸM-PRO" w:hAnsi="HG丸ｺﾞｼｯｸM-PRO" w:hint="eastAsia"/>
          <w:szCs w:val="21"/>
        </w:rPr>
        <w:t>では、相対的貧困率の改善や教育支援、保護者への就労支援などを総合的に推進する大綱の策定を国に義務付けている</w:t>
      </w:r>
    </w:p>
    <w:p w:rsidR="00AE3AFD" w:rsidRPr="00AE3AFD" w:rsidRDefault="00AE3AFD" w:rsidP="00AC4FCB">
      <w:pPr>
        <w:ind w:firstLineChars="100" w:firstLine="210"/>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そこで、本市の生活保護と就労支援</w:t>
      </w:r>
      <w:r w:rsidR="00881950">
        <w:rPr>
          <w:rFonts w:ascii="HG丸ｺﾞｼｯｸM-PRO" w:eastAsia="HG丸ｺﾞｼｯｸM-PRO" w:hAnsi="HG丸ｺﾞｼｯｸM-PRO" w:hint="eastAsia"/>
          <w:szCs w:val="21"/>
        </w:rPr>
        <w:t>、子どもの貧困</w:t>
      </w:r>
      <w:r w:rsidRPr="00AE3AFD">
        <w:rPr>
          <w:rFonts w:ascii="HG丸ｺﾞｼｯｸM-PRO" w:eastAsia="HG丸ｺﾞｼｯｸM-PRO" w:hAnsi="HG丸ｺﾞｼｯｸM-PRO" w:hint="eastAsia"/>
          <w:szCs w:val="21"/>
        </w:rPr>
        <w:t>について以下</w:t>
      </w:r>
      <w:r w:rsidR="00881950">
        <w:rPr>
          <w:rFonts w:ascii="HG丸ｺﾞｼｯｸM-PRO" w:eastAsia="HG丸ｺﾞｼｯｸM-PRO" w:hAnsi="HG丸ｺﾞｼｯｸM-PRO" w:hint="eastAsia"/>
          <w:szCs w:val="21"/>
        </w:rPr>
        <w:t>3</w:t>
      </w:r>
      <w:r w:rsidRPr="00AE3AFD">
        <w:rPr>
          <w:rFonts w:ascii="HG丸ｺﾞｼｯｸM-PRO" w:eastAsia="HG丸ｺﾞｼｯｸM-PRO" w:hAnsi="HG丸ｺﾞｼｯｸM-PRO" w:hint="eastAsia"/>
          <w:szCs w:val="21"/>
        </w:rPr>
        <w:t>点について伺います。</w:t>
      </w:r>
    </w:p>
    <w:p w:rsidR="00AE3AFD" w:rsidRPr="00AE3AFD" w:rsidRDefault="00AE3AFD" w:rsidP="00AC4FCB">
      <w:pPr>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（1）生活保護の受綺者数と、そのうち就労見込のある者とない者、また、無い者のうちの高齢者の</w:t>
      </w:r>
      <w:r w:rsidR="00AA75B8">
        <w:rPr>
          <w:rFonts w:ascii="HG丸ｺﾞｼｯｸM-PRO" w:eastAsia="HG丸ｺﾞｼｯｸM-PRO" w:hAnsi="HG丸ｺﾞｼｯｸM-PRO" w:hint="eastAsia"/>
          <w:szCs w:val="21"/>
        </w:rPr>
        <w:t>割合の</w:t>
      </w:r>
      <w:r w:rsidRPr="00AE3AFD">
        <w:rPr>
          <w:rFonts w:ascii="HG丸ｺﾞｼｯｸM-PRO" w:eastAsia="HG丸ｺﾞｼｯｸM-PRO" w:hAnsi="HG丸ｺﾞｼｯｸM-PRO" w:hint="eastAsia"/>
          <w:szCs w:val="21"/>
        </w:rPr>
        <w:t>推移について。</w:t>
      </w:r>
    </w:p>
    <w:p w:rsidR="009362AA" w:rsidRDefault="00AE3AFD" w:rsidP="00AC4FCB">
      <w:pPr>
        <w:rPr>
          <w:rFonts w:ascii="HG丸ｺﾞｼｯｸM-PRO" w:eastAsia="HG丸ｺﾞｼｯｸM-PRO" w:hAnsi="HG丸ｺﾞｼｯｸM-PRO"/>
          <w:szCs w:val="21"/>
        </w:rPr>
      </w:pPr>
      <w:r w:rsidRPr="00AE3AFD">
        <w:rPr>
          <w:rFonts w:ascii="HG丸ｺﾞｼｯｸM-PRO" w:eastAsia="HG丸ｺﾞｼｯｸM-PRO" w:hAnsi="HG丸ｺﾞｼｯｸM-PRO" w:hint="eastAsia"/>
          <w:szCs w:val="21"/>
        </w:rPr>
        <w:t>（2）受給者の自立を促すための就労支援の現状と課題について</w:t>
      </w:r>
    </w:p>
    <w:p w:rsidR="00AA75B8" w:rsidRPr="00881950" w:rsidRDefault="00881950" w:rsidP="00AC4FCB">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（3）「親から子への」負の連鎖を防ぐためにも「子どもの貧困」への取り組みについて</w:t>
      </w:r>
    </w:p>
    <w:p w:rsidR="00AA75B8" w:rsidRDefault="00AA75B8" w:rsidP="00435F1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lastRenderedPageBreak/>
        <w:t>【　参考　】</w:t>
      </w:r>
    </w:p>
    <w:p w:rsidR="00435F16" w:rsidRDefault="00435F16" w:rsidP="00435F1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公明</w:t>
      </w:r>
    </w:p>
    <w:p w:rsidR="00435F16" w:rsidRDefault="00435F16" w:rsidP="00435F1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2014/04/15　独居高齢者の急増、社会システムの</w:t>
      </w:r>
      <w:r w:rsidR="00144190">
        <w:rPr>
          <w:rFonts w:ascii="HG丸ｺﾞｼｯｸM-PRO" w:eastAsia="HG丸ｺﾞｼｯｸM-PRO" w:hAnsi="HG丸ｺﾞｼｯｸM-PRO" w:hint="eastAsia"/>
          <w:szCs w:val="21"/>
        </w:rPr>
        <w:t>変化を</w:t>
      </w:r>
    </w:p>
    <w:p w:rsidR="000E5EEF" w:rsidRPr="00435F16" w:rsidRDefault="00144190" w:rsidP="00AA44F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w:t>
      </w:r>
      <w:r w:rsidR="000E5EEF" w:rsidRPr="00435F16">
        <w:rPr>
          <w:rFonts w:ascii="HG丸ｺﾞｼｯｸM-PRO" w:eastAsia="HG丸ｺﾞｼｯｸM-PRO" w:hAnsi="HG丸ｺﾞｼｯｸM-PRO" w:hint="eastAsia"/>
          <w:szCs w:val="21"/>
        </w:rPr>
        <w:t xml:space="preserve">2014/02/12　</w:t>
      </w:r>
      <w:r w:rsidR="000E5EEF" w:rsidRPr="00435F16">
        <w:rPr>
          <w:rFonts w:ascii="HG丸ｺﾞｼｯｸM-PRO" w:eastAsia="HG丸ｺﾞｼｯｸM-PRO" w:hAnsi="HG丸ｺﾞｼｯｸM-PRO"/>
          <w:szCs w:val="21"/>
        </w:rPr>
        <w:t>“待ったなし”子どもの貧困／新しい安全網の構築を</w:t>
      </w:r>
    </w:p>
    <w:p w:rsidR="000E5EEF" w:rsidRPr="00435F16" w:rsidRDefault="000E5EEF" w:rsidP="000E5EEF">
      <w:pPr>
        <w:ind w:firstLineChars="100" w:firstLine="210"/>
        <w:rPr>
          <w:rFonts w:ascii="HG丸ｺﾞｼｯｸM-PRO" w:eastAsia="HG丸ｺﾞｼｯｸM-PRO" w:hAnsi="HG丸ｺﾞｼｯｸM-PRO"/>
          <w:szCs w:val="21"/>
        </w:rPr>
      </w:pPr>
      <w:r w:rsidRPr="00435F16">
        <w:rPr>
          <w:rFonts w:ascii="HG丸ｺﾞｼｯｸM-PRO" w:eastAsia="HG丸ｺﾞｼｯｸM-PRO" w:hAnsi="HG丸ｺﾞｼｯｸM-PRO" w:hint="eastAsia"/>
          <w:szCs w:val="21"/>
        </w:rPr>
        <w:t xml:space="preserve">2014/02/05　</w:t>
      </w:r>
      <w:r w:rsidRPr="00435F16">
        <w:rPr>
          <w:rFonts w:ascii="HG丸ｺﾞｼｯｸM-PRO" w:eastAsia="HG丸ｺﾞｼｯｸM-PRO" w:hAnsi="HG丸ｺﾞｼｯｸM-PRO"/>
          <w:szCs w:val="21"/>
        </w:rPr>
        <w:t>解説ワイド／対策法が先月施行／子どもの貧困問題</w:t>
      </w:r>
    </w:p>
    <w:p w:rsidR="000E5EEF" w:rsidRPr="00435F16" w:rsidRDefault="000E5EEF" w:rsidP="000E5EEF">
      <w:pPr>
        <w:ind w:firstLineChars="100" w:firstLine="210"/>
        <w:rPr>
          <w:rFonts w:ascii="HG丸ｺﾞｼｯｸM-PRO" w:eastAsia="HG丸ｺﾞｼｯｸM-PRO" w:hAnsi="HG丸ｺﾞｼｯｸM-PRO"/>
          <w:szCs w:val="21"/>
        </w:rPr>
      </w:pPr>
      <w:r w:rsidRPr="00435F16">
        <w:rPr>
          <w:rFonts w:ascii="HG丸ｺﾞｼｯｸM-PRO" w:eastAsia="HG丸ｺﾞｼｯｸM-PRO" w:hAnsi="HG丸ｺﾞｼｯｸM-PRO" w:hint="eastAsia"/>
          <w:szCs w:val="21"/>
        </w:rPr>
        <w:t xml:space="preserve">2013/12/27　</w:t>
      </w:r>
      <w:r w:rsidRPr="00435F16">
        <w:rPr>
          <w:rFonts w:ascii="HG丸ｺﾞｼｯｸM-PRO" w:eastAsia="HG丸ｺﾞｼｯｸM-PRO" w:hAnsi="HG丸ｺﾞｼｯｸM-PRO"/>
          <w:szCs w:val="21"/>
        </w:rPr>
        <w:t>新たな安全網を構築／</w:t>
      </w:r>
      <w:r w:rsidR="00435F16" w:rsidRPr="00435F16">
        <w:rPr>
          <w:rFonts w:ascii="HG丸ｺﾞｼｯｸM-PRO" w:eastAsia="HG丸ｺﾞｼｯｸM-PRO" w:hAnsi="HG丸ｺﾞｼｯｸM-PRO"/>
          <w:szCs w:val="21"/>
        </w:rPr>
        <w:t>成立した生活困窮者自立支援法／桝屋党ＰＴ座長（衆院議員）</w:t>
      </w:r>
    </w:p>
    <w:p w:rsidR="00435F16" w:rsidRPr="00435F16" w:rsidRDefault="00435F16" w:rsidP="00435F16">
      <w:pPr>
        <w:ind w:firstLineChars="100" w:firstLine="210"/>
        <w:rPr>
          <w:rFonts w:ascii="HG丸ｺﾞｼｯｸM-PRO" w:eastAsia="HG丸ｺﾞｼｯｸM-PRO" w:hAnsi="HG丸ｺﾞｼｯｸM-PRO"/>
          <w:szCs w:val="21"/>
        </w:rPr>
      </w:pPr>
      <w:r w:rsidRPr="00435F16">
        <w:rPr>
          <w:rFonts w:ascii="HG丸ｺﾞｼｯｸM-PRO" w:eastAsia="HG丸ｺﾞｼｯｸM-PRO" w:hAnsi="HG丸ｺﾞｼｯｸM-PRO" w:hint="eastAsia"/>
          <w:szCs w:val="21"/>
        </w:rPr>
        <w:t xml:space="preserve">2013/11/08　</w:t>
      </w:r>
      <w:r w:rsidRPr="00435F16">
        <w:rPr>
          <w:rFonts w:ascii="HG丸ｺﾞｼｯｸM-PRO" w:eastAsia="HG丸ｺﾞｼｯｸM-PRO" w:hAnsi="HG丸ｺﾞｼｯｸM-PRO"/>
          <w:bCs/>
          <w:szCs w:val="21"/>
        </w:rPr>
        <w:t>生活保護</w:t>
      </w:r>
      <w:r w:rsidRPr="00435F16">
        <w:rPr>
          <w:rFonts w:ascii="HG丸ｺﾞｼｯｸM-PRO" w:eastAsia="HG丸ｺﾞｼｯｸM-PRO" w:hAnsi="HG丸ｺﾞｼｯｸM-PRO"/>
          <w:szCs w:val="21"/>
        </w:rPr>
        <w:t>から自立へ／横浜市中区の取り組みから</w:t>
      </w:r>
    </w:p>
    <w:p w:rsidR="00435F16" w:rsidRDefault="00435F16" w:rsidP="00435F16">
      <w:pPr>
        <w:ind w:firstLineChars="100" w:firstLine="210"/>
        <w:rPr>
          <w:rFonts w:ascii="HG丸ｺﾞｼｯｸM-PRO" w:eastAsia="HG丸ｺﾞｼｯｸM-PRO" w:hAnsi="HG丸ｺﾞｼｯｸM-PRO"/>
          <w:szCs w:val="21"/>
        </w:rPr>
      </w:pPr>
      <w:r w:rsidRPr="00435F16">
        <w:rPr>
          <w:rFonts w:ascii="HG丸ｺﾞｼｯｸM-PRO" w:eastAsia="HG丸ｺﾞｼｯｸM-PRO" w:hAnsi="HG丸ｺﾞｼｯｸM-PRO" w:hint="eastAsia"/>
          <w:szCs w:val="21"/>
        </w:rPr>
        <w:t>2013/10/25</w:t>
      </w:r>
      <w:r w:rsidRPr="00435F16">
        <w:rPr>
          <w:rFonts w:ascii="HG丸ｺﾞｼｯｸM-PRO" w:eastAsia="HG丸ｺﾞｼｯｸM-PRO" w:hAnsi="HG丸ｺﾞｼｯｸM-PRO"/>
          <w:szCs w:val="21"/>
        </w:rPr>
        <w:t xml:space="preserve">　</w:t>
      </w:r>
      <w:r w:rsidRPr="00435F16">
        <w:rPr>
          <w:rFonts w:ascii="HG丸ｺﾞｼｯｸM-PRO" w:eastAsia="HG丸ｺﾞｼｯｸM-PRO" w:hAnsi="HG丸ｺﾞｼｯｸM-PRO"/>
          <w:bCs/>
          <w:szCs w:val="21"/>
        </w:rPr>
        <w:t>生活保護</w:t>
      </w:r>
      <w:r w:rsidRPr="00435F16">
        <w:rPr>
          <w:rFonts w:ascii="HG丸ｺﾞｼｯｸM-PRO" w:eastAsia="HG丸ｺﾞｼｯｸM-PRO" w:hAnsi="HG丸ｺﾞｼｯｸM-PRO"/>
          <w:szCs w:val="21"/>
        </w:rPr>
        <w:t>法改正案と支援法Ｑ＆Ａ／現役世代の自立を支援／「就労給付金」を創設</w:t>
      </w:r>
    </w:p>
    <w:p w:rsidR="00435F16" w:rsidRDefault="00435F16" w:rsidP="00435F16">
      <w:pPr>
        <w:rPr>
          <w:rFonts w:ascii="HG丸ｺﾞｼｯｸM-PRO" w:eastAsia="HG丸ｺﾞｼｯｸM-PRO" w:hAnsi="HG丸ｺﾞｼｯｸM-PRO"/>
          <w:szCs w:val="21"/>
        </w:rPr>
      </w:pPr>
    </w:p>
    <w:p w:rsidR="00435F16" w:rsidRDefault="00435F16" w:rsidP="00435F1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一般紙</w:t>
      </w:r>
    </w:p>
    <w:p w:rsidR="00AC4FCB" w:rsidRDefault="00AC4FCB" w:rsidP="00435F16">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・公的窓口で家計相談も　　　　　　　　　　・子どもの貧困待ったなし</w:t>
      </w:r>
    </w:p>
    <w:p w:rsidR="00AC4FCB" w:rsidRDefault="00AC4FCB" w:rsidP="00435F16">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・生活保護の子どもたち無料で支援　　　　　・親の年収で学力格差</w:t>
      </w:r>
    </w:p>
    <w:p w:rsidR="00435F16" w:rsidRDefault="00AC4FCB" w:rsidP="00435F1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435F16">
        <w:rPr>
          <w:rFonts w:ascii="HG丸ｺﾞｼｯｸM-PRO" w:eastAsia="HG丸ｺﾞｼｯｸM-PRO" w:hAnsi="HG丸ｺﾞｼｯｸM-PRO" w:hint="eastAsia"/>
          <w:szCs w:val="21"/>
        </w:rPr>
        <w:t>年金高齢者ダメージ大</w:t>
      </w:r>
      <w:r>
        <w:rPr>
          <w:rFonts w:ascii="HG丸ｺﾞｼｯｸM-PRO" w:eastAsia="HG丸ｺﾞｼｯｸM-PRO" w:hAnsi="HG丸ｺﾞｼｯｸM-PRO" w:hint="eastAsia"/>
          <w:szCs w:val="21"/>
        </w:rPr>
        <w:t xml:space="preserve">　　　　　　　　　　・</w:t>
      </w:r>
      <w:r w:rsidR="00435F16">
        <w:rPr>
          <w:rFonts w:ascii="HG丸ｺﾞｼｯｸM-PRO" w:eastAsia="HG丸ｺﾞｼｯｸM-PRO" w:hAnsi="HG丸ｺﾞｼｯｸM-PRO" w:hint="eastAsia"/>
          <w:szCs w:val="21"/>
        </w:rPr>
        <w:t>独居高齢者　愛知7割増</w:t>
      </w:r>
    </w:p>
    <w:p w:rsidR="00435F16" w:rsidRDefault="00AC4FCB" w:rsidP="00435F1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・困窮者の自立進むか</w:t>
      </w:r>
    </w:p>
    <w:p w:rsidR="00144190" w:rsidRDefault="00144190" w:rsidP="00435F16">
      <w:pPr>
        <w:rPr>
          <w:rFonts w:ascii="HG丸ｺﾞｼｯｸM-PRO" w:eastAsia="HG丸ｺﾞｼｯｸM-PRO" w:hAnsi="HG丸ｺﾞｼｯｸM-PRO"/>
          <w:szCs w:val="21"/>
        </w:rPr>
      </w:pPr>
    </w:p>
    <w:p w:rsidR="00435F16" w:rsidRPr="00435F16" w:rsidRDefault="00435F16" w:rsidP="00435F16">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考えられ</w:t>
      </w:r>
      <w:r w:rsidR="00144190">
        <w:rPr>
          <w:rFonts w:ascii="HG丸ｺﾞｼｯｸM-PRO" w:eastAsia="HG丸ｺﾞｼｯｸM-PRO" w:hAnsi="HG丸ｺﾞｼｯｸM-PRO" w:hint="eastAsia"/>
          <w:szCs w:val="21"/>
        </w:rPr>
        <w:t>る</w:t>
      </w:r>
      <w:r>
        <w:rPr>
          <w:rFonts w:ascii="HG丸ｺﾞｼｯｸM-PRO" w:eastAsia="HG丸ｺﾞｼｯｸM-PRO" w:hAnsi="HG丸ｺﾞｼｯｸM-PRO" w:hint="eastAsia"/>
          <w:szCs w:val="21"/>
        </w:rPr>
        <w:t>展開　】</w:t>
      </w:r>
    </w:p>
    <w:p w:rsidR="00881950" w:rsidRDefault="00881950" w:rsidP="00881950">
      <w:pPr>
        <w:rPr>
          <w:rFonts w:ascii="HG丸ｺﾞｼｯｸM-PRO" w:eastAsia="HG丸ｺﾞｼｯｸM-PRO" w:hAnsi="HG丸ｺﾞｼｯｸM-PRO"/>
          <w:b/>
          <w:szCs w:val="21"/>
        </w:rPr>
      </w:pPr>
      <w:r>
        <w:rPr>
          <w:rFonts w:ascii="HG丸ｺﾞｼｯｸM-PRO" w:eastAsia="HG丸ｺﾞｼｯｸM-PRO" w:hAnsi="HG丸ｺﾞｼｯｸM-PRO" w:hint="eastAsia"/>
          <w:b/>
          <w:szCs w:val="21"/>
        </w:rPr>
        <w:t>●豊橋市の</w:t>
      </w:r>
      <w:r w:rsidR="00194B4E">
        <w:rPr>
          <w:rFonts w:ascii="HG丸ｺﾞｼｯｸM-PRO" w:eastAsia="HG丸ｺﾞｼｯｸM-PRO" w:hAnsi="HG丸ｺﾞｼｯｸM-PRO" w:hint="eastAsia"/>
          <w:b/>
          <w:szCs w:val="21"/>
        </w:rPr>
        <w:t>受給</w:t>
      </w:r>
      <w:r>
        <w:rPr>
          <w:rFonts w:ascii="HG丸ｺﾞｼｯｸM-PRO" w:eastAsia="HG丸ｺﾞｼｯｸM-PRO" w:hAnsi="HG丸ｺﾞｼｯｸM-PRO" w:hint="eastAsia"/>
          <w:b/>
          <w:szCs w:val="21"/>
        </w:rPr>
        <w:t>実態</w:t>
      </w:r>
    </w:p>
    <w:p w:rsidR="00194B4E" w:rsidRPr="00194B4E" w:rsidRDefault="00194B4E" w:rsidP="00194B4E">
      <w:pPr>
        <w:ind w:firstLineChars="100" w:firstLine="210"/>
        <w:rPr>
          <w:rFonts w:ascii="HG丸ｺﾞｼｯｸM-PRO" w:eastAsia="HG丸ｺﾞｼｯｸM-PRO" w:hAnsi="HG丸ｺﾞｼｯｸM-PRO"/>
          <w:szCs w:val="21"/>
        </w:rPr>
      </w:pPr>
      <w:r w:rsidRPr="00194B4E">
        <w:rPr>
          <w:rFonts w:ascii="HG丸ｺﾞｼｯｸM-PRO" w:eastAsia="HG丸ｺﾞｼｯｸM-PRO" w:hAnsi="HG丸ｺﾞｼｯｸM-PRO" w:hint="eastAsia"/>
          <w:szCs w:val="21"/>
        </w:rPr>
        <w:t>平成20年のリーマンショック以降大幅に増加し、全国的には現在も引き続き増加傾向にあります。豊橋市においては平成23年度末の1，959世帯、2,586人をピークに落ち着いた状況にあり、平成26年1月時点では、1,927世帯、2,467人の方が受給。</w:t>
      </w:r>
    </w:p>
    <w:p w:rsidR="00194B4E" w:rsidRPr="00194B4E" w:rsidRDefault="00194B4E" w:rsidP="00194B4E">
      <w:pPr>
        <w:rPr>
          <w:rFonts w:ascii="HG丸ｺﾞｼｯｸM-PRO" w:eastAsia="HG丸ｺﾞｼｯｸM-PRO" w:hAnsi="HG丸ｺﾞｼｯｸM-PRO"/>
          <w:szCs w:val="21"/>
        </w:rPr>
      </w:pPr>
      <w:r w:rsidRPr="00194B4E">
        <w:rPr>
          <w:rFonts w:ascii="HG丸ｺﾞｼｯｸM-PRO" w:eastAsia="HG丸ｺﾞｼｯｸM-PRO" w:hAnsi="HG丸ｺﾞｼｯｸM-PRO" w:hint="eastAsia"/>
          <w:szCs w:val="21"/>
        </w:rPr>
        <w:t xml:space="preserve">　そのうち、就労見込みのある方のいる世帯は、平成23年度末と比較して、560世帯から489世帯、比率にしますと受給世帯数全体の28.6％から25.4％へと減少しています。</w:t>
      </w:r>
    </w:p>
    <w:p w:rsidR="00194B4E" w:rsidRPr="00194B4E" w:rsidRDefault="00194B4E" w:rsidP="00194B4E">
      <w:pPr>
        <w:rPr>
          <w:rFonts w:ascii="HG丸ｺﾞｼｯｸM-PRO" w:eastAsia="HG丸ｺﾞｼｯｸM-PRO" w:hAnsi="HG丸ｺﾞｼｯｸM-PRO"/>
          <w:szCs w:val="21"/>
        </w:rPr>
      </w:pPr>
      <w:r w:rsidRPr="00194B4E">
        <w:rPr>
          <w:rFonts w:ascii="HG丸ｺﾞｼｯｸM-PRO" w:eastAsia="HG丸ｺﾞｼｯｸM-PRO" w:hAnsi="HG丸ｺﾞｼｯｸM-PRO" w:hint="eastAsia"/>
          <w:szCs w:val="21"/>
        </w:rPr>
        <w:t xml:space="preserve">　一方、様々な理由により働くことのできない方の世帯は、1,399世帯から1,438世帯、比率にしますと受給世帯数全体の71.4％から74.6％へと増加している。</w:t>
      </w:r>
    </w:p>
    <w:p w:rsidR="00194B4E" w:rsidRDefault="00194B4E" w:rsidP="00881950">
      <w:pPr>
        <w:rPr>
          <w:rFonts w:ascii="HG丸ｺﾞｼｯｸM-PRO" w:eastAsia="HG丸ｺﾞｼｯｸM-PRO" w:hAnsi="HG丸ｺﾞｼｯｸM-PRO"/>
          <w:szCs w:val="21"/>
        </w:rPr>
      </w:pPr>
      <w:r w:rsidRPr="00194B4E">
        <w:rPr>
          <w:rFonts w:ascii="HG丸ｺﾞｼｯｸM-PRO" w:eastAsia="HG丸ｺﾞｼｯｸM-PRO" w:hAnsi="HG丸ｺﾞｼｯｸM-PRO" w:hint="eastAsia"/>
          <w:szCs w:val="21"/>
        </w:rPr>
        <w:t xml:space="preserve">　また、このうち、高齢者世帯の占める割合は53.6％から57.2％へと増加している。これは高齢化に起因するものと考えられる。</w:t>
      </w:r>
    </w:p>
    <w:p w:rsidR="00194B4E" w:rsidRDefault="00194B4E" w:rsidP="00881950">
      <w:pPr>
        <w:rPr>
          <w:rFonts w:ascii="HG丸ｺﾞｼｯｸM-PRO" w:eastAsia="HG丸ｺﾞｼｯｸM-PRO" w:hAnsi="HG丸ｺﾞｼｯｸM-PRO"/>
          <w:szCs w:val="21"/>
        </w:rPr>
      </w:pPr>
    </w:p>
    <w:p w:rsidR="00194B4E" w:rsidRPr="00814B83" w:rsidRDefault="00194B4E" w:rsidP="00881950">
      <w:pPr>
        <w:rPr>
          <w:rFonts w:ascii="HG丸ｺﾞｼｯｸM-PRO" w:eastAsia="HG丸ｺﾞｼｯｸM-PRO" w:hAnsi="HG丸ｺﾞｼｯｸM-PRO"/>
          <w:b/>
          <w:szCs w:val="21"/>
        </w:rPr>
      </w:pPr>
      <w:r w:rsidRPr="00814B83">
        <w:rPr>
          <w:rFonts w:ascii="HG丸ｺﾞｼｯｸM-PRO" w:eastAsia="HG丸ｺﾞｼｯｸM-PRO" w:hAnsi="HG丸ｺﾞｼｯｸM-PRO" w:hint="eastAsia"/>
          <w:b/>
          <w:szCs w:val="21"/>
        </w:rPr>
        <w:t>●貧困の連鎖への豊橋市の取組</w:t>
      </w:r>
    </w:p>
    <w:p w:rsidR="00194B4E" w:rsidRPr="00194B4E" w:rsidRDefault="00194B4E" w:rsidP="00194B4E">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w:t>
      </w:r>
      <w:r w:rsidRPr="00194B4E">
        <w:rPr>
          <w:rFonts w:ascii="HG丸ｺﾞｼｯｸM-PRO" w:eastAsia="HG丸ｺﾞｼｯｸM-PRO" w:hAnsi="HG丸ｺﾞｼｯｸM-PRO" w:hint="eastAsia"/>
          <w:szCs w:val="21"/>
        </w:rPr>
        <w:t>生活保護受給世帯の子どもの中には、家庭の貧困や希薄な家族関係などにより、本来ならば親から受けられる自立に必要な援助を受けることができず、教育や社会的な経験にも恵まれないまま社会へ出ざるを得ない状況により、就職や人間関係につまずき、大人になっても生活保護を受けることとなるケースがある</w:t>
      </w:r>
      <w:r w:rsidR="00814B83">
        <w:rPr>
          <w:rFonts w:ascii="HG丸ｺﾞｼｯｸM-PRO" w:eastAsia="HG丸ｺﾞｼｯｸM-PRO" w:hAnsi="HG丸ｺﾞｼｯｸM-PRO" w:hint="eastAsia"/>
          <w:szCs w:val="21"/>
        </w:rPr>
        <w:t>。</w:t>
      </w:r>
    </w:p>
    <w:p w:rsidR="00194B4E" w:rsidRPr="00194B4E" w:rsidRDefault="00194B4E" w:rsidP="002C4F62">
      <w:pPr>
        <w:ind w:left="1050" w:hangingChars="500" w:hanging="1050"/>
        <w:rPr>
          <w:rFonts w:ascii="HG丸ｺﾞｼｯｸM-PRO" w:eastAsia="HG丸ｺﾞｼｯｸM-PRO" w:hAnsi="HG丸ｺﾞｼｯｸM-PRO"/>
          <w:szCs w:val="21"/>
        </w:rPr>
      </w:pPr>
      <w:r w:rsidRPr="00194B4E">
        <w:rPr>
          <w:rFonts w:ascii="HG丸ｺﾞｼｯｸM-PRO" w:eastAsia="HG丸ｺﾞｼｯｸM-PRO" w:hAnsi="HG丸ｺﾞｼｯｸM-PRO" w:hint="eastAsia"/>
          <w:szCs w:val="21"/>
        </w:rPr>
        <w:t xml:space="preserve">　この貧困の連鎖を断ち切るための対策と</w:t>
      </w:r>
      <w:r w:rsidR="00814B83">
        <w:rPr>
          <w:rFonts w:ascii="HG丸ｺﾞｼｯｸM-PRO" w:eastAsia="HG丸ｺﾞｼｯｸM-PRO" w:hAnsi="HG丸ｺﾞｼｯｸM-PRO" w:hint="eastAsia"/>
          <w:szCs w:val="21"/>
        </w:rPr>
        <w:t>して</w:t>
      </w:r>
      <w:r w:rsidRPr="00194B4E">
        <w:rPr>
          <w:rFonts w:ascii="HG丸ｺﾞｼｯｸM-PRO" w:eastAsia="HG丸ｺﾞｼｯｸM-PRO" w:hAnsi="HG丸ｺﾞｼｯｸM-PRO" w:hint="eastAsia"/>
          <w:szCs w:val="21"/>
        </w:rPr>
        <w:t>、</w:t>
      </w:r>
      <w:r w:rsidR="00814B83">
        <w:rPr>
          <w:rFonts w:ascii="HG丸ｺﾞｼｯｸM-PRO" w:eastAsia="HG丸ｺﾞｼｯｸM-PRO" w:hAnsi="HG丸ｺﾞｼｯｸM-PRO" w:hint="eastAsia"/>
          <w:szCs w:val="21"/>
        </w:rPr>
        <w:t>豊橋</w:t>
      </w:r>
      <w:r w:rsidRPr="00194B4E">
        <w:rPr>
          <w:rFonts w:ascii="HG丸ｺﾞｼｯｸM-PRO" w:eastAsia="HG丸ｺﾞｼｯｸM-PRO" w:hAnsi="HG丸ｺﾞｼｯｸM-PRO" w:hint="eastAsia"/>
          <w:szCs w:val="21"/>
        </w:rPr>
        <w:t>市では、平成24年度より、生活保護受給世帯の中学生・</w:t>
      </w:r>
      <w:r w:rsidR="00814B83">
        <w:rPr>
          <w:rFonts w:ascii="HG丸ｺﾞｼｯｸM-PRO" w:eastAsia="HG丸ｺﾞｼｯｸM-PRO" w:hAnsi="HG丸ｺﾞｼｯｸM-PRO" w:hint="eastAsia"/>
          <w:szCs w:val="21"/>
        </w:rPr>
        <w:t>高校生</w:t>
      </w:r>
      <w:r w:rsidRPr="00194B4E">
        <w:rPr>
          <w:rFonts w:ascii="HG丸ｺﾞｼｯｸM-PRO" w:eastAsia="HG丸ｺﾞｼｯｸM-PRO" w:hAnsi="HG丸ｺﾞｼｯｸM-PRO" w:hint="eastAsia"/>
          <w:szCs w:val="21"/>
        </w:rPr>
        <w:t>を対象とした学習支援事業を実施して</w:t>
      </w:r>
      <w:r w:rsidR="00814B83">
        <w:rPr>
          <w:rFonts w:ascii="HG丸ｺﾞｼｯｸM-PRO" w:eastAsia="HG丸ｺﾞｼｯｸM-PRO" w:hAnsi="HG丸ｺﾞｼｯｸM-PRO" w:hint="eastAsia"/>
          <w:szCs w:val="21"/>
        </w:rPr>
        <w:t>いる</w:t>
      </w:r>
      <w:r w:rsidRPr="00194B4E">
        <w:rPr>
          <w:rFonts w:ascii="HG丸ｺﾞｼｯｸM-PRO" w:eastAsia="HG丸ｺﾞｼｯｸM-PRO" w:hAnsi="HG丸ｺﾞｼｯｸM-PRO" w:hint="eastAsia"/>
          <w:szCs w:val="21"/>
        </w:rPr>
        <w:t>。学習面や生活面での相談・支援を行うことで、進路の選択肢が拡がるとともに、コミュニケーション能力や社会性を育み、将来的な自立に繋がるものと</w:t>
      </w:r>
      <w:r w:rsidR="00814B83">
        <w:rPr>
          <w:rFonts w:ascii="HG丸ｺﾞｼｯｸM-PRO" w:eastAsia="HG丸ｺﾞｼｯｸM-PRO" w:hAnsi="HG丸ｺﾞｼｯｸM-PRO" w:hint="eastAsia"/>
          <w:szCs w:val="21"/>
        </w:rPr>
        <w:t>期待している。</w:t>
      </w:r>
    </w:p>
    <w:p w:rsidR="00814B83" w:rsidRDefault="00194B4E" w:rsidP="00194B4E">
      <w:pPr>
        <w:rPr>
          <w:rFonts w:ascii="HG丸ｺﾞｼｯｸM-PRO" w:eastAsia="HG丸ｺﾞｼｯｸM-PRO" w:hAnsi="HG丸ｺﾞｼｯｸM-PRO"/>
          <w:szCs w:val="21"/>
        </w:rPr>
      </w:pPr>
      <w:r w:rsidRPr="00194B4E">
        <w:rPr>
          <w:rFonts w:ascii="HG丸ｺﾞｼｯｸM-PRO" w:eastAsia="HG丸ｺﾞｼｯｸM-PRO" w:hAnsi="HG丸ｺﾞｼｯｸM-PRO" w:hint="eastAsia"/>
          <w:szCs w:val="21"/>
        </w:rPr>
        <w:t xml:space="preserve">　また、子どもの自立にとって親の自立は欠かせないことから、学習支援のはか、就労支援や日常生活支援などを併せ、子どもを入口として家庭全体を支援し、世帯の自立に結びつけていくことが重要であると考えて</w:t>
      </w:r>
      <w:r w:rsidR="00814B83">
        <w:rPr>
          <w:rFonts w:ascii="HG丸ｺﾞｼｯｸM-PRO" w:eastAsia="HG丸ｺﾞｼｯｸM-PRO" w:hAnsi="HG丸ｺﾞｼｯｸM-PRO" w:hint="eastAsia"/>
          <w:szCs w:val="21"/>
        </w:rPr>
        <w:t>取り組んでいる。</w:t>
      </w:r>
    </w:p>
    <w:p w:rsidR="00814B83" w:rsidRDefault="00814B83" w:rsidP="00194B4E">
      <w:pPr>
        <w:rPr>
          <w:rFonts w:ascii="HG丸ｺﾞｼｯｸM-PRO" w:eastAsia="HG丸ｺﾞｼｯｸM-PRO" w:hAnsi="HG丸ｺﾞｼｯｸM-PRO"/>
          <w:szCs w:val="21"/>
        </w:rPr>
      </w:pPr>
    </w:p>
    <w:p w:rsidR="00194B4E" w:rsidRDefault="00814B83" w:rsidP="00194B4E">
      <w:pPr>
        <w:rPr>
          <w:rFonts w:ascii="HG丸ｺﾞｼｯｸM-PRO" w:eastAsia="HG丸ｺﾞｼｯｸM-PRO" w:hAnsi="HG丸ｺﾞｼｯｸM-PRO"/>
          <w:szCs w:val="21"/>
        </w:rPr>
      </w:pPr>
      <w:r w:rsidRPr="00814B83">
        <w:rPr>
          <w:rFonts w:ascii="HG丸ｺﾞｼｯｸM-PRO" w:eastAsia="HG丸ｺﾞｼｯｸM-PRO" w:hAnsi="HG丸ｺﾞｼｯｸM-PRO" w:hint="eastAsia"/>
          <w:b/>
          <w:szCs w:val="21"/>
        </w:rPr>
        <w:t>●豊橋市における就労支援の取組</w:t>
      </w:r>
      <w:r>
        <w:rPr>
          <w:rFonts w:ascii="HG丸ｺﾞｼｯｸM-PRO" w:eastAsia="HG丸ｺﾞｼｯｸM-PRO" w:hAnsi="HG丸ｺﾞｼｯｸM-PRO" w:hint="eastAsia"/>
          <w:szCs w:val="21"/>
        </w:rPr>
        <w:t>み</w:t>
      </w:r>
    </w:p>
    <w:p w:rsidR="00814B83" w:rsidRPr="00814B83" w:rsidRDefault="00814B83" w:rsidP="00814B83">
      <w:pPr>
        <w:rPr>
          <w:rFonts w:ascii="HG丸ｺﾞｼｯｸM-PRO" w:eastAsia="HG丸ｺﾞｼｯｸM-PRO" w:hAnsi="HG丸ｺﾞｼｯｸM-PRO"/>
          <w:szCs w:val="21"/>
        </w:rPr>
      </w:pPr>
      <w:r w:rsidRPr="00814B83">
        <w:rPr>
          <w:rFonts w:ascii="HG丸ｺﾞｼｯｸM-PRO" w:eastAsia="HG丸ｺﾞｼｯｸM-PRO" w:hAnsi="HG丸ｺﾞｼｯｸM-PRO" w:hint="eastAsia"/>
          <w:szCs w:val="21"/>
        </w:rPr>
        <w:t xml:space="preserve">　就労見込みのある方の中には、生活リズムの乱れや就労経験の不足などから、直ちに生活保護から脱却できる収入を得られる就労につくことが困難な方がおります。このような方に対しては、当初から一般就労を目指すのではなく、まずは、短時間での働く機会を与え、一定期間就労経験を積んだ上で、就労サポートコーナーを活用するなどして、段階的に一般就労へとつなげてい</w:t>
      </w:r>
      <w:r>
        <w:rPr>
          <w:rFonts w:ascii="HG丸ｺﾞｼｯｸM-PRO" w:eastAsia="HG丸ｺﾞｼｯｸM-PRO" w:hAnsi="HG丸ｺﾞｼｯｸM-PRO" w:hint="eastAsia"/>
          <w:szCs w:val="21"/>
        </w:rPr>
        <w:t>く取り組みをしている。</w:t>
      </w:r>
    </w:p>
    <w:p w:rsidR="00814B83" w:rsidRPr="00814B83" w:rsidRDefault="00814B83" w:rsidP="00814B83">
      <w:pPr>
        <w:rPr>
          <w:rFonts w:ascii="HG丸ｺﾞｼｯｸM-PRO" w:eastAsia="HG丸ｺﾞｼｯｸM-PRO" w:hAnsi="HG丸ｺﾞｼｯｸM-PRO"/>
          <w:szCs w:val="21"/>
        </w:rPr>
      </w:pPr>
    </w:p>
    <w:p w:rsidR="00814B83" w:rsidRPr="00814B83" w:rsidRDefault="00814B83" w:rsidP="00814B83">
      <w:pPr>
        <w:rPr>
          <w:rFonts w:ascii="HG丸ｺﾞｼｯｸM-PRO" w:eastAsia="HG丸ｺﾞｼｯｸM-PRO" w:hAnsi="HG丸ｺﾞｼｯｸM-PRO"/>
          <w:szCs w:val="21"/>
        </w:rPr>
      </w:pPr>
      <w:r w:rsidRPr="00814B83">
        <w:rPr>
          <w:rFonts w:ascii="HG丸ｺﾞｼｯｸM-PRO" w:eastAsia="HG丸ｺﾞｼｯｸM-PRO" w:hAnsi="HG丸ｺﾞｼｯｸM-PRO" w:hint="eastAsia"/>
          <w:szCs w:val="21"/>
        </w:rPr>
        <w:t xml:space="preserve">　これに加えまして、今年7月からは、保護受給中の就労収入の一部を積み立てておき、安定した就労の機会を得て生活保護から脱却する際に支給する「就労自立給付金」制度が開始され</w:t>
      </w:r>
      <w:r>
        <w:rPr>
          <w:rFonts w:ascii="HG丸ｺﾞｼｯｸM-PRO" w:eastAsia="HG丸ｺﾞｼｯｸM-PRO" w:hAnsi="HG丸ｺﾞｼｯｸM-PRO" w:hint="eastAsia"/>
          <w:szCs w:val="21"/>
        </w:rPr>
        <w:t>る。</w:t>
      </w:r>
      <w:r w:rsidRPr="00814B83">
        <w:rPr>
          <w:rFonts w:ascii="HG丸ｺﾞｼｯｸM-PRO" w:eastAsia="HG丸ｺﾞｼｯｸM-PRO" w:hAnsi="HG丸ｺﾞｼｯｸM-PRO" w:hint="eastAsia"/>
          <w:szCs w:val="21"/>
        </w:rPr>
        <w:t>この制度の活用により、自立後において医療費などの負担から一時的に生活が不安定となることを防ぐことで、生活保護から自立しやすい環境を整備して</w:t>
      </w:r>
      <w:r>
        <w:rPr>
          <w:rFonts w:ascii="HG丸ｺﾞｼｯｸM-PRO" w:eastAsia="HG丸ｺﾞｼｯｸM-PRO" w:hAnsi="HG丸ｺﾞｼｯｸM-PRO" w:hint="eastAsia"/>
          <w:szCs w:val="21"/>
        </w:rPr>
        <w:t>いく取組みをしていきたい。</w:t>
      </w:r>
      <w:bookmarkStart w:id="0" w:name="_GoBack"/>
      <w:bookmarkEnd w:id="0"/>
    </w:p>
    <w:sectPr w:rsidR="00814B83" w:rsidRPr="00814B83" w:rsidSect="00AC4FCB">
      <w:headerReference w:type="default" r:id="rId7"/>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6F73" w:rsidRDefault="00826F73" w:rsidP="00274CDB">
      <w:r>
        <w:separator/>
      </w:r>
    </w:p>
  </w:endnote>
  <w:endnote w:type="continuationSeparator" w:id="0">
    <w:p w:rsidR="00826F73" w:rsidRDefault="00826F73"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6F73" w:rsidRDefault="00826F73" w:rsidP="00274CDB">
      <w:r>
        <w:separator/>
      </w:r>
    </w:p>
  </w:footnote>
  <w:footnote w:type="continuationSeparator" w:id="0">
    <w:p w:rsidR="00826F73" w:rsidRDefault="00826F73"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DE5" w:rsidRDefault="00B91DE5" w:rsidP="00C21AD0">
    <w:pPr>
      <w:pStyle w:val="a3"/>
      <w:wordWrap w:val="0"/>
      <w:jc w:val="right"/>
    </w:pPr>
    <w:r>
      <w:rPr>
        <w:rFonts w:hint="eastAsia"/>
      </w:rPr>
      <w:t xml:space="preserve">　</w:t>
    </w:r>
    <w:r w:rsidRPr="00C62021">
      <w:rPr>
        <w:rFonts w:ascii="ＭＳ 明朝" w:hAnsi="ＭＳ 明朝" w:hint="eastAsia"/>
        <w:i/>
      </w:rPr>
      <w:t>議会テーマ　地方政治研究</w:t>
    </w:r>
    <w:r w:rsidR="00AC4FCB">
      <w:rPr>
        <w:rFonts w:ascii="ＭＳ 明朝" w:hAnsi="ＭＳ 明朝" w:hint="eastAsia"/>
        <w:i/>
      </w:rPr>
      <w:t xml:space="preserve">　Ⅳ/</w:t>
    </w:r>
    <w:r>
      <w:rPr>
        <w:rFonts w:ascii="ＭＳ 明朝" w:hAnsi="ＭＳ 明朝" w:hint="eastAsia"/>
        <w:i/>
      </w:rPr>
      <w:t xml:space="preserve">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166615" w:rsidRPr="00166615">
      <w:rPr>
        <w:rFonts w:ascii="ＭＳ 明朝" w:hAnsi="ＭＳ 明朝"/>
        <w:i/>
        <w:noProof/>
        <w:lang w:val="ja-JP"/>
      </w:rPr>
      <w:t>1</w:t>
    </w:r>
    <w:r w:rsidRPr="00C21AD0">
      <w:rPr>
        <w:rFonts w:ascii="ＭＳ 明朝" w:hAnsi="ＭＳ 明朝"/>
        <w:i/>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5EEF"/>
    <w:rsid w:val="000E6763"/>
    <w:rsid w:val="000E713D"/>
    <w:rsid w:val="000F38CC"/>
    <w:rsid w:val="000F7AED"/>
    <w:rsid w:val="00100093"/>
    <w:rsid w:val="001003EF"/>
    <w:rsid w:val="00100E5A"/>
    <w:rsid w:val="001027C5"/>
    <w:rsid w:val="00103C8D"/>
    <w:rsid w:val="00105751"/>
    <w:rsid w:val="00106A05"/>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190"/>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6615"/>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4B4E"/>
    <w:rsid w:val="00194F72"/>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1D21"/>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2C4D"/>
    <w:rsid w:val="002131C8"/>
    <w:rsid w:val="00213FC3"/>
    <w:rsid w:val="00216CFD"/>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3A7"/>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4F62"/>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219A"/>
    <w:rsid w:val="00333054"/>
    <w:rsid w:val="00333920"/>
    <w:rsid w:val="0033540C"/>
    <w:rsid w:val="0033646F"/>
    <w:rsid w:val="0033776D"/>
    <w:rsid w:val="00341369"/>
    <w:rsid w:val="00341749"/>
    <w:rsid w:val="00342C28"/>
    <w:rsid w:val="003432E8"/>
    <w:rsid w:val="00343BC7"/>
    <w:rsid w:val="00344BCD"/>
    <w:rsid w:val="00346B16"/>
    <w:rsid w:val="00347622"/>
    <w:rsid w:val="003477BE"/>
    <w:rsid w:val="00350F85"/>
    <w:rsid w:val="003529FC"/>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56F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5CFE"/>
    <w:rsid w:val="003F6771"/>
    <w:rsid w:val="004006C2"/>
    <w:rsid w:val="004008A1"/>
    <w:rsid w:val="00401436"/>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39D5"/>
    <w:rsid w:val="004343D3"/>
    <w:rsid w:val="00435F16"/>
    <w:rsid w:val="004361C5"/>
    <w:rsid w:val="00437205"/>
    <w:rsid w:val="00437C3E"/>
    <w:rsid w:val="004404BA"/>
    <w:rsid w:val="0044246E"/>
    <w:rsid w:val="00443282"/>
    <w:rsid w:val="00443476"/>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2A9A"/>
    <w:rsid w:val="0063518D"/>
    <w:rsid w:val="00636DDF"/>
    <w:rsid w:val="00640E95"/>
    <w:rsid w:val="0064278F"/>
    <w:rsid w:val="006429E3"/>
    <w:rsid w:val="00643B73"/>
    <w:rsid w:val="00644BBB"/>
    <w:rsid w:val="00644ED6"/>
    <w:rsid w:val="006472D0"/>
    <w:rsid w:val="00647B16"/>
    <w:rsid w:val="0065114E"/>
    <w:rsid w:val="00652A8D"/>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12D9"/>
    <w:rsid w:val="0070227A"/>
    <w:rsid w:val="0070357E"/>
    <w:rsid w:val="007057F3"/>
    <w:rsid w:val="00707F6D"/>
    <w:rsid w:val="007110EB"/>
    <w:rsid w:val="00712AC8"/>
    <w:rsid w:val="00712E98"/>
    <w:rsid w:val="007135D9"/>
    <w:rsid w:val="00717EAC"/>
    <w:rsid w:val="0072066B"/>
    <w:rsid w:val="00720B1B"/>
    <w:rsid w:val="00721F96"/>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613"/>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4B83"/>
    <w:rsid w:val="008153A7"/>
    <w:rsid w:val="00817784"/>
    <w:rsid w:val="00817F51"/>
    <w:rsid w:val="008204EF"/>
    <w:rsid w:val="008225E2"/>
    <w:rsid w:val="008233F1"/>
    <w:rsid w:val="008240E4"/>
    <w:rsid w:val="00826F73"/>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1950"/>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3C5"/>
    <w:rsid w:val="008A1564"/>
    <w:rsid w:val="008A2CA1"/>
    <w:rsid w:val="008A316B"/>
    <w:rsid w:val="008A32D7"/>
    <w:rsid w:val="008A4903"/>
    <w:rsid w:val="008A5641"/>
    <w:rsid w:val="008A62CB"/>
    <w:rsid w:val="008A6BC0"/>
    <w:rsid w:val="008A6D92"/>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362AA"/>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090"/>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62FE"/>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CC4"/>
    <w:rsid w:val="009F3454"/>
    <w:rsid w:val="009F3650"/>
    <w:rsid w:val="009F603E"/>
    <w:rsid w:val="009F676F"/>
    <w:rsid w:val="00A006F8"/>
    <w:rsid w:val="00A022DD"/>
    <w:rsid w:val="00A03847"/>
    <w:rsid w:val="00A047E0"/>
    <w:rsid w:val="00A06E96"/>
    <w:rsid w:val="00A1510A"/>
    <w:rsid w:val="00A15365"/>
    <w:rsid w:val="00A15699"/>
    <w:rsid w:val="00A17583"/>
    <w:rsid w:val="00A20716"/>
    <w:rsid w:val="00A20D6B"/>
    <w:rsid w:val="00A212A2"/>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B79"/>
    <w:rsid w:val="00A503F8"/>
    <w:rsid w:val="00A5075B"/>
    <w:rsid w:val="00A50A8C"/>
    <w:rsid w:val="00A52855"/>
    <w:rsid w:val="00A53819"/>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44F6"/>
    <w:rsid w:val="00AA6BE2"/>
    <w:rsid w:val="00AA6D30"/>
    <w:rsid w:val="00AA6DE9"/>
    <w:rsid w:val="00AA75B8"/>
    <w:rsid w:val="00AA7C59"/>
    <w:rsid w:val="00AB3AA7"/>
    <w:rsid w:val="00AC04C0"/>
    <w:rsid w:val="00AC2D79"/>
    <w:rsid w:val="00AC3A00"/>
    <w:rsid w:val="00AC4FCB"/>
    <w:rsid w:val="00AC5973"/>
    <w:rsid w:val="00AC6106"/>
    <w:rsid w:val="00AC6CC8"/>
    <w:rsid w:val="00AC7235"/>
    <w:rsid w:val="00AC7500"/>
    <w:rsid w:val="00AD08B8"/>
    <w:rsid w:val="00AD2C08"/>
    <w:rsid w:val="00AD3B0E"/>
    <w:rsid w:val="00AD4381"/>
    <w:rsid w:val="00AD47C6"/>
    <w:rsid w:val="00AD529D"/>
    <w:rsid w:val="00AD54EC"/>
    <w:rsid w:val="00AD6486"/>
    <w:rsid w:val="00AD78E5"/>
    <w:rsid w:val="00AD798E"/>
    <w:rsid w:val="00AD7A1E"/>
    <w:rsid w:val="00AE0B50"/>
    <w:rsid w:val="00AE1A35"/>
    <w:rsid w:val="00AE382D"/>
    <w:rsid w:val="00AE3ADD"/>
    <w:rsid w:val="00AE3AFD"/>
    <w:rsid w:val="00AE3BD8"/>
    <w:rsid w:val="00AE4287"/>
    <w:rsid w:val="00AE4961"/>
    <w:rsid w:val="00AE62AC"/>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B64B7"/>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611A"/>
    <w:rsid w:val="00BF64EE"/>
    <w:rsid w:val="00BF659F"/>
    <w:rsid w:val="00BF7789"/>
    <w:rsid w:val="00C01B2E"/>
    <w:rsid w:val="00C05DD7"/>
    <w:rsid w:val="00C125A7"/>
    <w:rsid w:val="00C12D3F"/>
    <w:rsid w:val="00C135EE"/>
    <w:rsid w:val="00C15B52"/>
    <w:rsid w:val="00C17BF0"/>
    <w:rsid w:val="00C17D4B"/>
    <w:rsid w:val="00C2096D"/>
    <w:rsid w:val="00C21AD0"/>
    <w:rsid w:val="00C21C89"/>
    <w:rsid w:val="00C21D71"/>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6D2A"/>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A1242"/>
    <w:rsid w:val="00DA2957"/>
    <w:rsid w:val="00DA3C66"/>
    <w:rsid w:val="00DA41CD"/>
    <w:rsid w:val="00DA5B39"/>
    <w:rsid w:val="00DA5E3E"/>
    <w:rsid w:val="00DA64C8"/>
    <w:rsid w:val="00DB0D2A"/>
    <w:rsid w:val="00DB2D60"/>
    <w:rsid w:val="00DB33F8"/>
    <w:rsid w:val="00DB34FB"/>
    <w:rsid w:val="00DB5A8F"/>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5BE4"/>
    <w:rsid w:val="00ED5C0B"/>
    <w:rsid w:val="00EE0929"/>
    <w:rsid w:val="00EE0D6F"/>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507"/>
    <w:rsid w:val="00FA57D4"/>
    <w:rsid w:val="00FA59D9"/>
    <w:rsid w:val="00FA6A5D"/>
    <w:rsid w:val="00FA73A9"/>
    <w:rsid w:val="00FA78BD"/>
    <w:rsid w:val="00FA7F1F"/>
    <w:rsid w:val="00FB0309"/>
    <w:rsid w:val="00FB0C81"/>
    <w:rsid w:val="00FB25C4"/>
    <w:rsid w:val="00FB2B5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04AD"/>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TotalTime>
  <Pages>2</Pages>
  <Words>538</Words>
  <Characters>3069</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2014-04-24T13:50:00Z</cp:lastPrinted>
  <dcterms:created xsi:type="dcterms:W3CDTF">2014-04-15T23:03:00Z</dcterms:created>
  <dcterms:modified xsi:type="dcterms:W3CDTF">2014-04-24T13:52:00Z</dcterms:modified>
</cp:coreProperties>
</file>